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1" w:rsidRDefault="00284D11" w:rsidP="009903DC">
      <w:pPr>
        <w:pStyle w:val="Heading2"/>
        <w:keepNext w:val="0"/>
        <w:keepLines w:val="0"/>
        <w:autoSpaceDE w:val="0"/>
        <w:autoSpaceDN w:val="0"/>
        <w:adjustRightInd w:val="0"/>
        <w:spacing w:before="0" w:after="120"/>
        <w:ind w:right="-142"/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</w:pPr>
      <w:bookmarkStart w:id="0" w:name="_Toc398489913"/>
      <w:bookmarkStart w:id="1" w:name="_Toc402304418"/>
      <w:bookmarkStart w:id="2" w:name="OLE_LINK1"/>
      <w:bookmarkStart w:id="3" w:name="OLE_LINK2"/>
      <w:r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6944360</wp:posOffset>
            </wp:positionH>
            <wp:positionV relativeFrom="paragraph">
              <wp:posOffset>-154940</wp:posOffset>
            </wp:positionV>
            <wp:extent cx="2292350" cy="762000"/>
            <wp:effectExtent l="19050" t="0" r="0" b="0"/>
            <wp:wrapNone/>
            <wp:docPr id="1" name="Picture 0" descr="FI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S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11" w:rsidRDefault="00284D11" w:rsidP="009903DC">
      <w:pPr>
        <w:pStyle w:val="Heading2"/>
        <w:keepNext w:val="0"/>
        <w:keepLines w:val="0"/>
        <w:autoSpaceDE w:val="0"/>
        <w:autoSpaceDN w:val="0"/>
        <w:adjustRightInd w:val="0"/>
        <w:spacing w:before="0" w:after="120"/>
        <w:ind w:right="-142"/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</w:pPr>
    </w:p>
    <w:p w:rsidR="00284D11" w:rsidRDefault="00284D11" w:rsidP="009903DC">
      <w:pPr>
        <w:pStyle w:val="Heading2"/>
        <w:keepNext w:val="0"/>
        <w:keepLines w:val="0"/>
        <w:autoSpaceDE w:val="0"/>
        <w:autoSpaceDN w:val="0"/>
        <w:adjustRightInd w:val="0"/>
        <w:spacing w:before="0" w:after="120"/>
        <w:ind w:right="-142"/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</w:pPr>
    </w:p>
    <w:p w:rsidR="009903DC" w:rsidRPr="009903DC" w:rsidRDefault="00284D11" w:rsidP="009903DC">
      <w:pPr>
        <w:pStyle w:val="Heading2"/>
        <w:keepNext w:val="0"/>
        <w:keepLines w:val="0"/>
        <w:autoSpaceDE w:val="0"/>
        <w:autoSpaceDN w:val="0"/>
        <w:adjustRightInd w:val="0"/>
        <w:spacing w:before="0" w:after="120"/>
        <w:ind w:right="-142"/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</w:pPr>
      <w:r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  <w:t xml:space="preserve">STAGE 2 - </w:t>
      </w:r>
      <w:r w:rsidR="009903DC" w:rsidRPr="009903DC">
        <w:rPr>
          <w:rFonts w:ascii="Verdana" w:eastAsia="Calibri" w:hAnsi="Verdana"/>
          <w:bCs w:val="0"/>
          <w:noProof/>
          <w:color w:val="FF6600"/>
          <w:sz w:val="28"/>
          <w:szCs w:val="28"/>
          <w:lang w:eastAsia="en-GB"/>
        </w:rPr>
        <w:t>TOOL 11: Developing an assessment specification to procure assessment design partners</w:t>
      </w:r>
      <w:bookmarkEnd w:id="0"/>
      <w:bookmarkEnd w:id="1"/>
    </w:p>
    <w:bookmarkEnd w:id="2"/>
    <w:bookmarkEnd w:id="3"/>
    <w:p w:rsidR="009903DC" w:rsidRPr="00800C39" w:rsidRDefault="009903DC" w:rsidP="00800C39">
      <w:r w:rsidRPr="00800C39">
        <w:t>This tool</w:t>
      </w:r>
      <w:r w:rsidR="00800C39" w:rsidRPr="00800C39">
        <w:t xml:space="preserve"> will </w:t>
      </w:r>
      <w:r w:rsidRPr="00800C39">
        <w:t xml:space="preserve">help you design a specification that can then be presented to delivery partners to procure an assessment solution that fits your sector and your preferred delivery </w:t>
      </w:r>
      <w:r w:rsidR="00800C39">
        <w:t>approach</w:t>
      </w:r>
      <w:r w:rsidRPr="00800C39">
        <w:t>.</w:t>
      </w:r>
    </w:p>
    <w:p w:rsidR="009903DC" w:rsidRPr="00800C39" w:rsidRDefault="009903DC" w:rsidP="00674547">
      <w:pPr>
        <w:spacing w:before="240"/>
        <w:rPr>
          <w:b/>
        </w:rPr>
      </w:pPr>
      <w:r w:rsidRPr="00800C39">
        <w:rPr>
          <w:b/>
        </w:rPr>
        <w:t>How to use the tool</w:t>
      </w:r>
    </w:p>
    <w:p w:rsidR="009903DC" w:rsidRDefault="00800C39" w:rsidP="00800C39">
      <w:pPr>
        <w:numPr>
          <w:ilvl w:val="0"/>
          <w:numId w:val="2"/>
        </w:numPr>
      </w:pPr>
      <w:r>
        <w:t>Start with the a</w:t>
      </w:r>
      <w:r w:rsidR="009903DC" w:rsidRPr="00800C39">
        <w:t xml:space="preserve">ssessment </w:t>
      </w:r>
      <w:r>
        <w:t>approach</w:t>
      </w:r>
      <w:r w:rsidR="009903DC" w:rsidRPr="00800C39">
        <w:t xml:space="preserve"> map that you completed in </w:t>
      </w:r>
      <w:r w:rsidR="009903DC" w:rsidRPr="00800C39">
        <w:rPr>
          <w:i/>
        </w:rPr>
        <w:t xml:space="preserve">Tool </w:t>
      </w:r>
      <w:r w:rsidRPr="00800C39">
        <w:rPr>
          <w:i/>
        </w:rPr>
        <w:t>9: Building the assessment approach</w:t>
      </w:r>
      <w:r>
        <w:t>.</w:t>
      </w:r>
      <w:r w:rsidR="009903DC" w:rsidRPr="00800C39">
        <w:t xml:space="preserve"> This tool will take those </w:t>
      </w:r>
      <w:r>
        <w:t>outcomes</w:t>
      </w:r>
      <w:r w:rsidR="009903DC" w:rsidRPr="00800C39">
        <w:t xml:space="preserve"> and help you to convert them into </w:t>
      </w:r>
      <w:r>
        <w:t xml:space="preserve">assessment </w:t>
      </w:r>
      <w:r w:rsidR="009903DC" w:rsidRPr="00800C39">
        <w:t>elements that can be presented to a delivery partner.</w:t>
      </w:r>
    </w:p>
    <w:p w:rsidR="009903DC" w:rsidRPr="00800C39" w:rsidRDefault="00800C39" w:rsidP="00800C39">
      <w:pPr>
        <w:numPr>
          <w:ilvl w:val="0"/>
          <w:numId w:val="2"/>
        </w:numPr>
      </w:pPr>
      <w:r>
        <w:t xml:space="preserve">Follow the steps given in the following pages. These will be demonstrated </w:t>
      </w:r>
      <w:r w:rsidR="00076157">
        <w:t>continuing the worked example from that tool which is based on</w:t>
      </w:r>
      <w:r>
        <w:t xml:space="preserve"> the</w:t>
      </w:r>
      <w:r w:rsidR="009903DC" w:rsidRPr="00800C39">
        <w:t xml:space="preserve"> </w:t>
      </w:r>
      <w:r w:rsidR="009903DC" w:rsidRPr="00800C39">
        <w:rPr>
          <w:i/>
        </w:rPr>
        <w:t>P</w:t>
      </w:r>
      <w:r w:rsidRPr="00800C39">
        <w:rPr>
          <w:i/>
        </w:rPr>
        <w:t>rivate P</w:t>
      </w:r>
      <w:r w:rsidR="009903DC" w:rsidRPr="00800C39">
        <w:rPr>
          <w:i/>
        </w:rPr>
        <w:t xml:space="preserve">ilot Licence </w:t>
      </w:r>
      <w:r w:rsidRPr="00800C39">
        <w:rPr>
          <w:i/>
        </w:rPr>
        <w:t>case study</w:t>
      </w:r>
      <w:r w:rsidR="009903DC" w:rsidRPr="00800C39">
        <w:t>.</w:t>
      </w:r>
    </w:p>
    <w:p w:rsidR="009903DC" w:rsidRPr="00800C39" w:rsidRDefault="009903DC" w:rsidP="00674547">
      <w:pPr>
        <w:spacing w:before="240"/>
        <w:rPr>
          <w:b/>
        </w:rPr>
      </w:pPr>
      <w:r w:rsidRPr="00800C39">
        <w:rPr>
          <w:b/>
        </w:rPr>
        <w:t>After using the tool</w:t>
      </w:r>
    </w:p>
    <w:p w:rsidR="00800C39" w:rsidRDefault="00800C39" w:rsidP="00800C39">
      <w:r>
        <w:t>Once</w:t>
      </w:r>
      <w:r w:rsidRPr="00800C39">
        <w:t xml:space="preserve"> complete, this tool </w:t>
      </w:r>
      <w:r>
        <w:t>a</w:t>
      </w:r>
      <w:r w:rsidRPr="00800C39">
        <w:t>cts a top-level summa</w:t>
      </w:r>
      <w:r>
        <w:t>ry of your assessment strategy. The</w:t>
      </w:r>
      <w:r w:rsidRPr="00800C39">
        <w:t xml:space="preserve"> detail </w:t>
      </w:r>
      <w:r>
        <w:t>will be</w:t>
      </w:r>
      <w:r w:rsidRPr="00800C39">
        <w:t xml:space="preserve"> developed </w:t>
      </w:r>
      <w:r>
        <w:t>using</w:t>
      </w:r>
      <w:r w:rsidRPr="00800C39">
        <w:t xml:space="preserve"> </w:t>
      </w:r>
      <w:r w:rsidRPr="00800C39">
        <w:rPr>
          <w:i/>
        </w:rPr>
        <w:t>Tool 12: Completing the assessment approach</w:t>
      </w:r>
      <w:r>
        <w:t>).</w:t>
      </w:r>
    </w:p>
    <w:p w:rsidR="009903DC" w:rsidRPr="00800C39" w:rsidRDefault="009903DC" w:rsidP="00800C39">
      <w:r w:rsidRPr="00800C39">
        <w:t xml:space="preserve">You can use this as the basis of a specification for the procurement of assessment. </w:t>
      </w:r>
      <w:r w:rsidR="00800C39">
        <w:t>Consider</w:t>
      </w:r>
      <w:r w:rsidRPr="00800C39">
        <w:t xml:space="preserve"> the need to quantify the likely volumes of apprentices to be recruited and the recruitment and training of assessors (</w:t>
      </w:r>
      <w:r w:rsidR="00800C39">
        <w:t>and perhaps</w:t>
      </w:r>
      <w:r w:rsidRPr="00800C39">
        <w:t xml:space="preserve"> validating assessors via a register or practitioner entitlement)</w:t>
      </w:r>
      <w:r w:rsidR="00800C39">
        <w:t>.</w:t>
      </w:r>
    </w:p>
    <w:p w:rsidR="009903DC" w:rsidRPr="009903DC" w:rsidRDefault="009903DC" w:rsidP="009903DC">
      <w:pPr>
        <w:spacing w:before="0" w:after="240" w:line="240" w:lineRule="auto"/>
        <w:rPr>
          <w:u w:val="single"/>
        </w:rPr>
      </w:pPr>
    </w:p>
    <w:p w:rsidR="009903DC" w:rsidRPr="00800C39" w:rsidRDefault="009903DC" w:rsidP="00673991">
      <w:pPr>
        <w:spacing w:after="360" w:line="240" w:lineRule="auto"/>
        <w:rPr>
          <w:b/>
          <w:sz w:val="24"/>
        </w:rPr>
      </w:pPr>
      <w:r w:rsidRPr="009903DC">
        <w:rPr>
          <w:b/>
        </w:rPr>
        <w:br w:type="page"/>
      </w:r>
      <w:r w:rsidRPr="00800C39">
        <w:rPr>
          <w:b/>
          <w:sz w:val="24"/>
        </w:rPr>
        <w:lastRenderedPageBreak/>
        <w:t>Step 1</w:t>
      </w:r>
      <w:r w:rsidR="00673991">
        <w:rPr>
          <w:b/>
          <w:sz w:val="24"/>
        </w:rPr>
        <w:t>:</w:t>
      </w:r>
      <w:r w:rsidRPr="00800C39">
        <w:rPr>
          <w:b/>
          <w:sz w:val="24"/>
        </w:rPr>
        <w:t xml:space="preserve"> Look at your assessment strategy output (</w:t>
      </w:r>
      <w:r w:rsidR="00800C39" w:rsidRPr="00800C39">
        <w:rPr>
          <w:b/>
          <w:sz w:val="24"/>
        </w:rPr>
        <w:t xml:space="preserve">output from </w:t>
      </w:r>
      <w:r w:rsidRPr="00800C39">
        <w:rPr>
          <w:b/>
          <w:sz w:val="24"/>
        </w:rPr>
        <w:t xml:space="preserve">Tool </w:t>
      </w:r>
      <w:r w:rsidR="00800C39" w:rsidRPr="00800C39">
        <w:rPr>
          <w:b/>
          <w:sz w:val="24"/>
        </w:rPr>
        <w:t>9</w:t>
      </w:r>
      <w:r w:rsidRPr="00800C39">
        <w:rPr>
          <w:b/>
          <w:sz w:val="24"/>
        </w:rPr>
        <w:t>)</w:t>
      </w: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518"/>
        <w:gridCol w:w="2126"/>
        <w:gridCol w:w="3218"/>
        <w:gridCol w:w="1700"/>
        <w:gridCol w:w="2821"/>
        <w:gridCol w:w="2403"/>
      </w:tblGrid>
      <w:tr w:rsidR="00800C39" w:rsidRPr="00800C39" w:rsidTr="00076157">
        <w:trPr>
          <w:trHeight w:val="510"/>
        </w:trPr>
        <w:tc>
          <w:tcPr>
            <w:tcW w:w="2518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Competency Statement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Competency Type </w:t>
            </w:r>
          </w:p>
        </w:tc>
        <w:tc>
          <w:tcPr>
            <w:tcW w:w="3218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Refined Competency Type</w:t>
            </w:r>
          </w:p>
        </w:tc>
        <w:tc>
          <w:tcPr>
            <w:tcW w:w="1700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Priority</w:t>
            </w:r>
          </w:p>
        </w:tc>
        <w:tc>
          <w:tcPr>
            <w:tcW w:w="2821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Assessment Method Match</w:t>
            </w:r>
          </w:p>
        </w:tc>
        <w:tc>
          <w:tcPr>
            <w:tcW w:w="2403" w:type="dxa"/>
            <w:shd w:val="clear" w:color="auto" w:fill="FDE9D9" w:themeFill="accent6" w:themeFillTint="33"/>
            <w:vAlign w:val="center"/>
            <w:hideMark/>
          </w:tcPr>
          <w:p w:rsidR="00800C39" w:rsidRPr="00076157" w:rsidRDefault="00800C39" w:rsidP="00800C39">
            <w:pPr>
              <w:spacing w:before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6157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End Test Companion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Aircraft Structure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Factual Knowledge Essential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Examination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Airworthiness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Regulatory Knowledge Essential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Human Performance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Role Specific Behaviours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Meteorology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Factual Knowledge Essential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Examination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Navigation VFR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Regulatory Knowledge Essential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Navigation Planning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Developing Skill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 xml:space="preserve">Radio and </w:t>
            </w:r>
            <w:proofErr w:type="spellStart"/>
            <w:r w:rsidRPr="00800C39"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Repetitive Skill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Aircraft Ops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Repetitive Skill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Principles of Flight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Factual Knowledge Desirable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Air Law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 xml:space="preserve">Knowledge 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Factual Knowledge Essential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Written Examination</w:t>
            </w:r>
          </w:p>
        </w:tc>
      </w:tr>
      <w:tr w:rsidR="00800C39" w:rsidRPr="00800C39" w:rsidTr="00673991">
        <w:trPr>
          <w:trHeight w:val="510"/>
        </w:trPr>
        <w:tc>
          <w:tcPr>
            <w:tcW w:w="25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Flight Log</w:t>
            </w:r>
          </w:p>
        </w:tc>
        <w:tc>
          <w:tcPr>
            <w:tcW w:w="2126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218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Mandatory or Regulatory</w:t>
            </w:r>
          </w:p>
        </w:tc>
        <w:tc>
          <w:tcPr>
            <w:tcW w:w="1700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821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2403" w:type="dxa"/>
            <w:vAlign w:val="center"/>
            <w:hideMark/>
          </w:tcPr>
          <w:p w:rsidR="00800C39" w:rsidRPr="00800C39" w:rsidRDefault="00800C39" w:rsidP="00800C3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C39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</w:tr>
    </w:tbl>
    <w:p w:rsidR="009903DC" w:rsidRPr="009903DC" w:rsidRDefault="009903DC" w:rsidP="009903DC">
      <w:pPr>
        <w:spacing w:before="0" w:after="240" w:line="240" w:lineRule="auto"/>
        <w:rPr>
          <w:u w:val="single"/>
        </w:rPr>
      </w:pPr>
    </w:p>
    <w:p w:rsidR="009903DC" w:rsidRPr="009903DC" w:rsidRDefault="009903DC" w:rsidP="00076157">
      <w:r w:rsidRPr="009903DC">
        <w:t xml:space="preserve">Look for common themes and the most important assessment </w:t>
      </w:r>
      <w:r w:rsidR="000C5BB7">
        <w:t>methods</w:t>
      </w:r>
      <w:r w:rsidRPr="009903DC">
        <w:t xml:space="preserve">. </w:t>
      </w:r>
      <w:r w:rsidR="00673991">
        <w:t>I</w:t>
      </w:r>
      <w:r w:rsidRPr="009903DC">
        <w:t xml:space="preserve">n the </w:t>
      </w:r>
      <w:r w:rsidR="00673991">
        <w:t xml:space="preserve">worked </w:t>
      </w:r>
      <w:r w:rsidRPr="009903DC">
        <w:t>example above:</w:t>
      </w:r>
    </w:p>
    <w:p w:rsidR="009903DC" w:rsidRPr="009903DC" w:rsidRDefault="009903DC" w:rsidP="00673991">
      <w:pPr>
        <w:numPr>
          <w:ilvl w:val="0"/>
          <w:numId w:val="3"/>
        </w:numPr>
      </w:pPr>
      <w:r w:rsidRPr="009903DC">
        <w:t xml:space="preserve">The knowledge components are mostly assessed using written assignments. These will need to be identified, developed, tested and trialled as part of your procurement. </w:t>
      </w:r>
    </w:p>
    <w:p w:rsidR="009903DC" w:rsidRPr="009903DC" w:rsidRDefault="009903DC" w:rsidP="00673991">
      <w:pPr>
        <w:numPr>
          <w:ilvl w:val="0"/>
          <w:numId w:val="3"/>
        </w:numPr>
      </w:pPr>
      <w:r w:rsidRPr="009903DC">
        <w:t>The skills elements are all practical observation. How this is undertaken (with all the development of consistent recording tools) will need careful planning and clear signposting in a procurement strategy.</w:t>
      </w:r>
    </w:p>
    <w:p w:rsidR="00673991" w:rsidRDefault="009903DC" w:rsidP="00673991">
      <w:pPr>
        <w:spacing w:after="240" w:line="240" w:lineRule="auto"/>
        <w:rPr>
          <w:b/>
        </w:rPr>
      </w:pPr>
      <w:r w:rsidRPr="009903DC">
        <w:rPr>
          <w:b/>
        </w:rPr>
        <w:br w:type="page"/>
      </w:r>
      <w:r w:rsidRPr="009903DC">
        <w:rPr>
          <w:b/>
        </w:rPr>
        <w:lastRenderedPageBreak/>
        <w:t>Step 2</w:t>
      </w:r>
      <w:r w:rsidR="00673991">
        <w:rPr>
          <w:b/>
        </w:rPr>
        <w:t>:</w:t>
      </w:r>
      <w:r w:rsidRPr="009903DC">
        <w:rPr>
          <w:b/>
        </w:rPr>
        <w:t xml:space="preserve"> Map the </w:t>
      </w:r>
      <w:r w:rsidR="000C5BB7">
        <w:rPr>
          <w:b/>
        </w:rPr>
        <w:t xml:space="preserve">assessment methods </w:t>
      </w:r>
      <w:r w:rsidRPr="009903DC">
        <w:rPr>
          <w:b/>
        </w:rPr>
        <w:t xml:space="preserve">for your assessment </w:t>
      </w:r>
      <w:r w:rsidR="000C5BB7">
        <w:rPr>
          <w:b/>
        </w:rPr>
        <w:t>approach</w:t>
      </w:r>
      <w:r w:rsidRPr="009903DC">
        <w:rPr>
          <w:b/>
        </w:rPr>
        <w:t xml:space="preserve"> </w:t>
      </w:r>
    </w:p>
    <w:p w:rsidR="000C5BB7" w:rsidRPr="008B7C18" w:rsidRDefault="000C5BB7" w:rsidP="008B7C18">
      <w:r w:rsidRPr="008B7C18">
        <w:t xml:space="preserve">For each of the competency types (skills, </w:t>
      </w:r>
      <w:proofErr w:type="gramStart"/>
      <w:r w:rsidRPr="008B7C18">
        <w:t>knowledge</w:t>
      </w:r>
      <w:proofErr w:type="gramEnd"/>
      <w:r w:rsidRPr="008B7C18">
        <w:t xml:space="preserve"> and behaviour)</w:t>
      </w:r>
      <w:r w:rsidR="008B7C18" w:rsidRPr="008B7C18">
        <w:t>, record the following</w:t>
      </w:r>
      <w:r w:rsidR="008B7C18">
        <w:t xml:space="preserve"> using the template provided overleaf</w:t>
      </w:r>
      <w:r w:rsidR="008B7C18" w:rsidRPr="008B7C18">
        <w:t>:</w:t>
      </w:r>
    </w:p>
    <w:p w:rsidR="000C5BB7" w:rsidRPr="009903DC" w:rsidRDefault="008B7C18" w:rsidP="008B7C18">
      <w:pPr>
        <w:numPr>
          <w:ilvl w:val="0"/>
          <w:numId w:val="4"/>
        </w:numPr>
      </w:pPr>
      <w:r>
        <w:rPr>
          <w:b/>
        </w:rPr>
        <w:t>Percentage of a</w:t>
      </w:r>
      <w:r w:rsidR="000C5BB7" w:rsidRPr="009903DC">
        <w:rPr>
          <w:b/>
        </w:rPr>
        <w:t>ssessment</w:t>
      </w:r>
      <w:r>
        <w:rPr>
          <w:b/>
        </w:rPr>
        <w:t xml:space="preserve"> resource</w:t>
      </w:r>
      <w:r>
        <w:t>: E</w:t>
      </w:r>
      <w:r w:rsidR="000C5BB7" w:rsidRPr="009903DC">
        <w:t>stimate the percentage of the total assessment resource allocated to each component (</w:t>
      </w:r>
      <w:r>
        <w:t xml:space="preserve">each row should total </w:t>
      </w:r>
      <w:r w:rsidR="000C5BB7" w:rsidRPr="009903DC">
        <w:t xml:space="preserve">100%) This will help to plan the main components and </w:t>
      </w:r>
      <w:r>
        <w:t>ensure</w:t>
      </w:r>
      <w:r w:rsidR="000C5BB7" w:rsidRPr="009903DC">
        <w:t xml:space="preserve"> that the </w:t>
      </w:r>
      <w:r>
        <w:t xml:space="preserve">assessment </w:t>
      </w:r>
      <w:r w:rsidR="000C5BB7" w:rsidRPr="009903DC">
        <w:t>delivery partner assigns development resource accordingly.</w:t>
      </w:r>
    </w:p>
    <w:p w:rsidR="000C5BB7" w:rsidRPr="009903DC" w:rsidRDefault="008B7C18" w:rsidP="008B7C18">
      <w:pPr>
        <w:numPr>
          <w:ilvl w:val="0"/>
          <w:numId w:val="4"/>
        </w:numPr>
      </w:pPr>
      <w:r>
        <w:rPr>
          <w:b/>
        </w:rPr>
        <w:t>Number of a</w:t>
      </w:r>
      <w:r w:rsidR="000C5BB7" w:rsidRPr="009903DC">
        <w:rPr>
          <w:b/>
        </w:rPr>
        <w:t>ssessments</w:t>
      </w:r>
      <w:r>
        <w:rPr>
          <w:b/>
        </w:rPr>
        <w:t>:</w:t>
      </w:r>
      <w:r w:rsidR="000C5BB7" w:rsidRPr="009903DC">
        <w:t xml:space="preserve"> Estimate the number of different </w:t>
      </w:r>
      <w:r>
        <w:t xml:space="preserve">assessment </w:t>
      </w:r>
      <w:r w:rsidR="000C5BB7" w:rsidRPr="009903DC">
        <w:t xml:space="preserve">resources to be developed. For example in the </w:t>
      </w:r>
      <w:r>
        <w:t>worked example shown below</w:t>
      </w:r>
      <w:r w:rsidR="000C5BB7" w:rsidRPr="009903DC">
        <w:t xml:space="preserve">, there is only one practical observation assessment, but it is repeated 45 times in a programme, so the </w:t>
      </w:r>
      <w:r>
        <w:t xml:space="preserve">assessment </w:t>
      </w:r>
      <w:r w:rsidR="000C5BB7" w:rsidRPr="009903DC">
        <w:t>recording tool should only be developed once, but be repeatable and useful as competence develops (with a saving on development costs). This also helps in preparing the resources (see later).</w:t>
      </w:r>
    </w:p>
    <w:p w:rsidR="000C5BB7" w:rsidRPr="009903DC" w:rsidRDefault="00EF66DB" w:rsidP="008B7C18">
      <w:pPr>
        <w:numPr>
          <w:ilvl w:val="0"/>
          <w:numId w:val="4"/>
        </w:numPr>
      </w:pPr>
      <w:r>
        <w:rPr>
          <w:b/>
        </w:rPr>
        <w:t>Synoptic e</w:t>
      </w:r>
      <w:r w:rsidR="008B7C18">
        <w:rPr>
          <w:b/>
        </w:rPr>
        <w:t>nd-t</w:t>
      </w:r>
      <w:r w:rsidR="000C5BB7" w:rsidRPr="009903DC">
        <w:rPr>
          <w:b/>
        </w:rPr>
        <w:t xml:space="preserve">est </w:t>
      </w:r>
      <w:proofErr w:type="gramStart"/>
      <w:r w:rsidR="000C5BB7" w:rsidRPr="009903DC">
        <w:rPr>
          <w:b/>
        </w:rPr>
        <w:t>%</w:t>
      </w:r>
      <w:proofErr w:type="gramEnd"/>
      <w:r>
        <w:rPr>
          <w:b/>
        </w:rPr>
        <w:t>:</w:t>
      </w:r>
      <w:r w:rsidR="000C5BB7" w:rsidRPr="009903DC">
        <w:t xml:space="preserve"> Using the </w:t>
      </w:r>
      <w:r>
        <w:t>output from previous</w:t>
      </w:r>
      <w:r w:rsidR="000C5BB7" w:rsidRPr="009903DC">
        <w:t xml:space="preserve"> tools, estimate the total coverage of the end</w:t>
      </w:r>
      <w:r>
        <w:t>-</w:t>
      </w:r>
      <w:r w:rsidR="000C5BB7" w:rsidRPr="009903DC">
        <w:t xml:space="preserve">test. This will help to </w:t>
      </w:r>
      <w:r>
        <w:t xml:space="preserve">define </w:t>
      </w:r>
      <w:r w:rsidR="000C5BB7" w:rsidRPr="009903DC">
        <w:t xml:space="preserve">the structure and weighting of the end test. The </w:t>
      </w:r>
      <w:r>
        <w:t>range across all three rows should add up to 100%.</w:t>
      </w:r>
      <w:r w:rsidR="000C5BB7" w:rsidRPr="009903DC">
        <w:t xml:space="preserve"> For </w:t>
      </w:r>
      <w:r>
        <w:t xml:space="preserve">the worked </w:t>
      </w:r>
      <w:r w:rsidR="000C5BB7" w:rsidRPr="009903DC">
        <w:t xml:space="preserve">example, </w:t>
      </w:r>
      <w:r>
        <w:t>it is clear that</w:t>
      </w:r>
      <w:r w:rsidR="000C5BB7" w:rsidRPr="009903DC">
        <w:t xml:space="preserve"> the knowledge tests and practical skills elements are the central focus for resource development.</w:t>
      </w:r>
    </w:p>
    <w:p w:rsidR="009903DC" w:rsidRPr="009903DC" w:rsidRDefault="000C5BB7" w:rsidP="008B7C18">
      <w:pPr>
        <w:rPr>
          <w:u w:val="single"/>
        </w:rPr>
      </w:pPr>
      <w:r>
        <w:t>T</w:t>
      </w:r>
      <w:r w:rsidR="00673991">
        <w:t xml:space="preserve">he </w:t>
      </w:r>
      <w:r w:rsidR="009903DC" w:rsidRPr="00673991">
        <w:t xml:space="preserve">map </w:t>
      </w:r>
      <w:r w:rsidR="00673991">
        <w:t xml:space="preserve">for the worked example </w:t>
      </w:r>
      <w:r w:rsidR="008B7C18">
        <w:t>might</w:t>
      </w:r>
      <w:r w:rsidR="009903DC" w:rsidRPr="00673991">
        <w:t xml:space="preserve"> look like this:</w:t>
      </w:r>
    </w:p>
    <w:tbl>
      <w:tblPr>
        <w:tblStyle w:val="TableGrid"/>
        <w:tblW w:w="14232" w:type="dxa"/>
        <w:jc w:val="center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26"/>
        <w:gridCol w:w="850"/>
        <w:gridCol w:w="1225"/>
        <w:gridCol w:w="992"/>
        <w:gridCol w:w="1276"/>
        <w:gridCol w:w="1276"/>
        <w:gridCol w:w="1276"/>
        <w:gridCol w:w="992"/>
        <w:gridCol w:w="992"/>
        <w:gridCol w:w="1276"/>
        <w:gridCol w:w="1276"/>
        <w:gridCol w:w="1275"/>
      </w:tblGrid>
      <w:tr w:rsidR="000C5BB7" w:rsidRPr="00673991" w:rsidTr="00EF66DB">
        <w:trPr>
          <w:trHeight w:val="840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0BA7">
              <w:rPr>
                <w:rFonts w:ascii="Arial" w:hAnsi="Arial" w:cs="Arial"/>
                <w:b/>
                <w:sz w:val="20"/>
                <w:szCs w:val="20"/>
              </w:rPr>
              <w:t>Percentage of assessment</w:t>
            </w:r>
            <w:r w:rsidR="008B7C18" w:rsidRPr="00820BA7">
              <w:rPr>
                <w:rFonts w:ascii="Arial" w:hAnsi="Arial" w:cs="Arial"/>
                <w:b/>
                <w:sz w:val="20"/>
                <w:szCs w:val="20"/>
              </w:rPr>
              <w:t xml:space="preserve"> resource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 w:rsidR="000C5BB7"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0C5BB7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0C5BB7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0C5BB7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0C5BB7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5BB7" w:rsidRPr="00673991" w:rsidTr="00EF66DB">
        <w:trPr>
          <w:trHeight w:val="675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0BA7">
              <w:rPr>
                <w:rFonts w:ascii="Arial" w:hAnsi="Arial" w:cs="Arial"/>
                <w:b/>
                <w:sz w:val="20"/>
                <w:szCs w:val="20"/>
              </w:rPr>
              <w:t>Number of Assessments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8B7C1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 w:rsidR="008B7C18"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W</w:t>
            </w:r>
            <w:r w:rsidR="000C5BB7">
              <w:rPr>
                <w:rFonts w:ascii="Arial" w:hAnsi="Arial" w:cs="Arial"/>
                <w:sz w:val="20"/>
                <w:szCs w:val="20"/>
              </w:rPr>
              <w:t>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5BB7" w:rsidRPr="00673991" w:rsidTr="00EF66DB">
        <w:trPr>
          <w:trHeight w:val="731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EF66DB" w:rsidP="00EF66D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0BA7">
              <w:rPr>
                <w:rFonts w:ascii="Arial" w:hAnsi="Arial" w:cs="Arial"/>
                <w:b/>
                <w:sz w:val="20"/>
                <w:szCs w:val="20"/>
              </w:rPr>
              <w:t>Synoptic e</w:t>
            </w:r>
            <w:r w:rsidR="000C5BB7" w:rsidRPr="00820BA7">
              <w:rPr>
                <w:rFonts w:ascii="Arial" w:hAnsi="Arial" w:cs="Arial"/>
                <w:b/>
                <w:sz w:val="20"/>
                <w:szCs w:val="20"/>
              </w:rPr>
              <w:t>nd-test</w:t>
            </w:r>
            <w:r w:rsidR="00673991" w:rsidRPr="00820BA7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 w:rsidR="008B7C18"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0C5BB7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5BB7" w:rsidRPr="00673991" w:rsidTr="00EF66DB">
        <w:trPr>
          <w:trHeight w:val="30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820BA7" w:rsidRDefault="00673991" w:rsidP="000C5BB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73991" w:rsidRPr="00673991" w:rsidRDefault="00673991" w:rsidP="000C5BB7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903DC" w:rsidRDefault="006642AF" w:rsidP="006642AF">
      <w:pPr>
        <w:rPr>
          <w:b/>
        </w:rPr>
      </w:pPr>
      <w:r w:rsidRPr="006642AF">
        <w:rPr>
          <w:b/>
        </w:rPr>
        <w:lastRenderedPageBreak/>
        <w:t>Mapping template</w:t>
      </w:r>
    </w:p>
    <w:p w:rsidR="006642AF" w:rsidRPr="006642AF" w:rsidRDefault="006642AF" w:rsidP="006642AF">
      <w:pPr>
        <w:rPr>
          <w:b/>
        </w:rPr>
      </w:pPr>
    </w:p>
    <w:tbl>
      <w:tblPr>
        <w:tblStyle w:val="TableGrid"/>
        <w:tblW w:w="14232" w:type="dxa"/>
        <w:jc w:val="center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26"/>
        <w:gridCol w:w="850"/>
        <w:gridCol w:w="1225"/>
        <w:gridCol w:w="992"/>
        <w:gridCol w:w="1276"/>
        <w:gridCol w:w="1276"/>
        <w:gridCol w:w="1276"/>
        <w:gridCol w:w="992"/>
        <w:gridCol w:w="992"/>
        <w:gridCol w:w="1276"/>
        <w:gridCol w:w="1276"/>
        <w:gridCol w:w="1275"/>
      </w:tblGrid>
      <w:tr w:rsidR="006642AF" w:rsidRPr="00673991" w:rsidTr="006642AF">
        <w:trPr>
          <w:trHeight w:val="840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11DC4" w:rsidRDefault="006642AF" w:rsidP="006642AF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DC4">
              <w:rPr>
                <w:rFonts w:ascii="Arial" w:hAnsi="Arial" w:cs="Arial"/>
                <w:b/>
                <w:sz w:val="20"/>
                <w:szCs w:val="20"/>
              </w:rPr>
              <w:t>Percentage of assessment resource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642AF">
        <w:trPr>
          <w:trHeight w:val="675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11DC4" w:rsidRDefault="00611DC4" w:rsidP="006642AF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DC4">
              <w:rPr>
                <w:rFonts w:ascii="Arial" w:hAnsi="Arial" w:cs="Arial"/>
                <w:b/>
                <w:sz w:val="20"/>
                <w:szCs w:val="20"/>
              </w:rPr>
              <w:t>Number of a</w:t>
            </w:r>
            <w:r w:rsidR="006642AF" w:rsidRPr="00611DC4">
              <w:rPr>
                <w:rFonts w:ascii="Arial" w:hAnsi="Arial" w:cs="Arial"/>
                <w:b/>
                <w:sz w:val="20"/>
                <w:szCs w:val="20"/>
              </w:rPr>
              <w:t>ssessments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642AF">
        <w:trPr>
          <w:trHeight w:val="731"/>
          <w:jc w:val="center"/>
        </w:trPr>
        <w:tc>
          <w:tcPr>
            <w:tcW w:w="152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11DC4" w:rsidRDefault="006642AF" w:rsidP="006642AF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DC4">
              <w:rPr>
                <w:rFonts w:ascii="Arial" w:hAnsi="Arial" w:cs="Arial"/>
                <w:b/>
                <w:sz w:val="20"/>
                <w:szCs w:val="20"/>
              </w:rPr>
              <w:t>Synoptic end-test %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2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Synoptic Assessment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Practical Observation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Observed Assessment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Expert Panel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3991">
              <w:rPr>
                <w:rFonts w:ascii="Arial" w:hAnsi="Arial" w:cs="Arial"/>
                <w:sz w:val="20"/>
                <w:szCs w:val="20"/>
              </w:rPr>
              <w:t>/Viva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Audio/Video Evidence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991">
              <w:rPr>
                <w:rFonts w:ascii="Arial" w:hAnsi="Arial" w:cs="Arial"/>
                <w:sz w:val="20"/>
                <w:szCs w:val="20"/>
              </w:rPr>
              <w:t>Evidence Portfolio</w:t>
            </w: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AF" w:rsidRPr="00673991" w:rsidTr="00611DC4">
        <w:trPr>
          <w:trHeight w:val="510"/>
          <w:jc w:val="center"/>
        </w:trPr>
        <w:tc>
          <w:tcPr>
            <w:tcW w:w="152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820BA7" w:rsidRDefault="006642AF" w:rsidP="006642A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BA7">
              <w:rPr>
                <w:rFonts w:ascii="Arial" w:hAnsi="Arial" w:cs="Arial"/>
                <w:sz w:val="20"/>
                <w:szCs w:val="20"/>
              </w:rPr>
              <w:t>Behaviours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6642AF" w:rsidRPr="00673991" w:rsidRDefault="006642AF" w:rsidP="006642AF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2AF" w:rsidRPr="009903DC" w:rsidRDefault="006642AF" w:rsidP="009903DC">
      <w:pPr>
        <w:spacing w:before="0" w:after="240" w:line="240" w:lineRule="auto"/>
        <w:rPr>
          <w:u w:val="single"/>
        </w:rPr>
      </w:pPr>
    </w:p>
    <w:p w:rsidR="009903DC" w:rsidRPr="009903DC" w:rsidRDefault="009903DC" w:rsidP="009903DC">
      <w:pPr>
        <w:spacing w:before="0" w:after="240" w:line="240" w:lineRule="auto"/>
      </w:pPr>
    </w:p>
    <w:p w:rsidR="009903DC" w:rsidRPr="009903DC" w:rsidRDefault="006642AF" w:rsidP="009903DC">
      <w:pPr>
        <w:spacing w:before="0" w:after="240" w:line="24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Step 3: Build your a</w:t>
      </w:r>
      <w:r w:rsidR="009903DC" w:rsidRPr="009903DC">
        <w:rPr>
          <w:b/>
        </w:rPr>
        <w:t xml:space="preserve">ssessment procurement plan </w:t>
      </w:r>
      <w:r>
        <w:rPr>
          <w:b/>
        </w:rPr>
        <w:t>part 1 (assessment r</w:t>
      </w:r>
      <w:r w:rsidR="009903DC" w:rsidRPr="009903DC">
        <w:rPr>
          <w:b/>
        </w:rPr>
        <w:t>esource</w:t>
      </w:r>
      <w:r>
        <w:rPr>
          <w:b/>
        </w:rPr>
        <w:t xml:space="preserve"> requirement</w:t>
      </w:r>
      <w:r w:rsidR="009903DC" w:rsidRPr="009903DC">
        <w:rPr>
          <w:b/>
        </w:rPr>
        <w:t>)</w:t>
      </w:r>
    </w:p>
    <w:p w:rsidR="006642AF" w:rsidRDefault="009903DC" w:rsidP="009903DC">
      <w:pPr>
        <w:spacing w:before="0" w:after="240" w:line="240" w:lineRule="auto"/>
      </w:pPr>
      <w:r w:rsidRPr="009903DC">
        <w:t>You should now be able to complete an assessment resource requirement sheet</w:t>
      </w:r>
      <w:r w:rsidR="006642AF">
        <w:t xml:space="preserve"> (see overleaf)</w:t>
      </w:r>
      <w:r w:rsidRPr="009903DC">
        <w:t xml:space="preserve">. </w:t>
      </w:r>
    </w:p>
    <w:p w:rsidR="009903DC" w:rsidRDefault="009903DC" w:rsidP="009903DC">
      <w:pPr>
        <w:spacing w:before="0" w:after="240" w:line="240" w:lineRule="auto"/>
      </w:pPr>
      <w:r w:rsidRPr="009903DC">
        <w:t xml:space="preserve">For each </w:t>
      </w:r>
      <w:r w:rsidR="006642AF">
        <w:t xml:space="preserve">of your </w:t>
      </w:r>
      <w:r w:rsidRPr="009903DC">
        <w:t xml:space="preserve">assessment </w:t>
      </w:r>
      <w:r w:rsidR="006642AF">
        <w:t>methods</w:t>
      </w:r>
      <w:r w:rsidRPr="009903DC">
        <w:t>, write in the detail of your requirement along with the percentages and priorities. The Pilot’s Licence Case study has been completed to guide your development.</w:t>
      </w:r>
    </w:p>
    <w:p w:rsidR="006642AF" w:rsidRPr="009903DC" w:rsidRDefault="006642AF" w:rsidP="006642AF">
      <w:pPr>
        <w:spacing w:before="0" w:after="240" w:line="240" w:lineRule="auto"/>
      </w:pPr>
      <w:r w:rsidRPr="009903DC">
        <w:t>You can develop this further by adding the timing and duration of assessment. For ex</w:t>
      </w:r>
      <w:r w:rsidR="00611DC4">
        <w:t>ample, you might set a multiple-</w:t>
      </w:r>
      <w:r w:rsidRPr="009903DC">
        <w:t xml:space="preserve">choice activity to always be at the end of </w:t>
      </w:r>
      <w:r w:rsidR="00611DC4">
        <w:t>an</w:t>
      </w:r>
      <w:r w:rsidRPr="009903DC">
        <w:t xml:space="preserve"> element and that it should be of no more than 90 minutes </w:t>
      </w:r>
      <w:proofErr w:type="gramStart"/>
      <w:r w:rsidRPr="009903DC">
        <w:t>duration</w:t>
      </w:r>
      <w:proofErr w:type="gramEnd"/>
      <w:r w:rsidRPr="009903DC">
        <w:t xml:space="preserve"> (trialling and testing can refine the outcomes).</w:t>
      </w:r>
    </w:p>
    <w:p w:rsidR="006642AF" w:rsidRPr="009903DC" w:rsidRDefault="006642AF" w:rsidP="009903DC">
      <w:pPr>
        <w:spacing w:before="0" w:after="240" w:line="240" w:lineRule="auto"/>
      </w:pPr>
    </w:p>
    <w:p w:rsidR="00186925" w:rsidRPr="00611DC4" w:rsidRDefault="006642AF" w:rsidP="009903DC">
      <w:pPr>
        <w:spacing w:before="0" w:after="240" w:line="240" w:lineRule="auto"/>
        <w:rPr>
          <w:b/>
        </w:rPr>
      </w:pPr>
      <w:r>
        <w:br w:type="page"/>
      </w:r>
      <w:r w:rsidRPr="00611DC4">
        <w:rPr>
          <w:b/>
        </w:rPr>
        <w:lastRenderedPageBreak/>
        <w:t xml:space="preserve">Assessment resource requirement sheet (assessment procurement plan part 1) </w:t>
      </w: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235"/>
        <w:gridCol w:w="2494"/>
        <w:gridCol w:w="2495"/>
        <w:gridCol w:w="2495"/>
        <w:gridCol w:w="2495"/>
        <w:gridCol w:w="2495"/>
      </w:tblGrid>
      <w:tr w:rsidR="00186925" w:rsidRPr="00611DC4" w:rsidTr="00820BA7">
        <w:trPr>
          <w:trHeight w:val="900"/>
        </w:trPr>
        <w:tc>
          <w:tcPr>
            <w:tcW w:w="223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noWrap/>
            <w:vAlign w:val="center"/>
            <w:hideMark/>
          </w:tcPr>
          <w:p w:rsidR="00186925" w:rsidRPr="00611DC4" w:rsidRDefault="00611DC4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2494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186925" w:rsidRPr="00611DC4" w:rsidRDefault="00186925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 xml:space="preserve">Number of individual activities 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186925" w:rsidRPr="00611DC4" w:rsidRDefault="00186925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Assignment brief development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186925" w:rsidRPr="00611DC4" w:rsidRDefault="00186925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Grading criteria</w:t>
            </w:r>
            <w:r w:rsidR="00611DC4" w:rsidRPr="00611DC4">
              <w:rPr>
                <w:rFonts w:ascii="Arial" w:hAnsi="Arial" w:cs="Arial"/>
                <w:b/>
              </w:rPr>
              <w:t xml:space="preserve"> and validation scheme of work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186925" w:rsidRPr="00611DC4" w:rsidRDefault="00611DC4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Assessor and trainer guidance notes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186925" w:rsidRPr="00611DC4" w:rsidRDefault="00611DC4" w:rsidP="00611DC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Evaluation process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298"/>
            <w:placeholder>
              <w:docPart w:val="DefaultPlaceholder_22675704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tcBorders>
                  <w:top w:val="single" w:sz="4" w:space="0" w:color="A6A6A6" w:themeColor="background1" w:themeShade="A6"/>
                </w:tcBorders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06"/>
            <w:placeholder>
              <w:docPart w:val="CC6FFF4B1ADB45C6A40324E1EC8B18A8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07"/>
            <w:placeholder>
              <w:docPart w:val="1F656128F7374A8EB459FEC9C028638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08"/>
            <w:placeholder>
              <w:docPart w:val="BB969B822FD64588938D4FE955EEDF8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09"/>
            <w:placeholder>
              <w:docPart w:val="D694288BFBC542DEB630699A72D64FE1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0"/>
            <w:placeholder>
              <w:docPart w:val="E6149C4CA6034105B0CB5957608A1DEF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1"/>
            <w:placeholder>
              <w:docPart w:val="DF60B6D590634B838CC5CF00BB06A30A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2"/>
            <w:placeholder>
              <w:docPart w:val="36DA9F0E374242E4B743851DB6ACE752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3"/>
            <w:placeholder>
              <w:docPart w:val="D23476B491E948E2812CFC6333681B09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4"/>
            <w:placeholder>
              <w:docPart w:val="E0F0A89D001641FAA23021DAB7401A4C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5"/>
            <w:placeholder>
              <w:docPart w:val="122D7CA605874D7480D60785D65618D9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316"/>
                <w:placeholder>
                  <w:docPart w:val="E95083092FC9411A8AEEBD43AAA7CE32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317"/>
                <w:placeholder>
                  <w:docPart w:val="8E30D411D3F747DAA2DFFB5E42E704D4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318"/>
                <w:placeholder>
                  <w:docPart w:val="97FBFBCC072F4D90998ED8A8BBF18711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1DC4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319"/>
            <w:placeholder>
              <w:docPart w:val="2740BFFF18C14B0E9332C0C0A0D6FABE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611DC4" w:rsidRPr="00611DC4" w:rsidRDefault="00611DC4" w:rsidP="00611DC4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611DC4" w:rsidRPr="00611DC4" w:rsidRDefault="00611DC4" w:rsidP="00611DC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86925" w:rsidRDefault="00186925">
      <w:pPr>
        <w:spacing w:before="0" w:line="240" w:lineRule="auto"/>
      </w:pPr>
      <w:r>
        <w:br w:type="page"/>
      </w:r>
    </w:p>
    <w:p w:rsidR="009903DC" w:rsidRPr="009903DC" w:rsidRDefault="009903DC" w:rsidP="009903DC">
      <w:pPr>
        <w:spacing w:before="0" w:after="240" w:line="240" w:lineRule="auto"/>
        <w:rPr>
          <w:b/>
        </w:rPr>
      </w:pPr>
      <w:r w:rsidRPr="009903DC">
        <w:rPr>
          <w:b/>
        </w:rPr>
        <w:lastRenderedPageBreak/>
        <w:t>Step 4</w:t>
      </w:r>
      <w:r w:rsidR="00820BA7">
        <w:rPr>
          <w:b/>
        </w:rPr>
        <w:t>:</w:t>
      </w:r>
      <w:r w:rsidRPr="009903DC">
        <w:rPr>
          <w:b/>
        </w:rPr>
        <w:t xml:space="preserve"> Build your assessment procurement plan </w:t>
      </w:r>
      <w:r w:rsidR="00820BA7">
        <w:rPr>
          <w:b/>
        </w:rPr>
        <w:t>part 2 (assessment s</w:t>
      </w:r>
      <w:r w:rsidRPr="009903DC">
        <w:rPr>
          <w:b/>
        </w:rPr>
        <w:t>caffold)</w:t>
      </w:r>
    </w:p>
    <w:p w:rsidR="009903DC" w:rsidRPr="009903DC" w:rsidRDefault="009903DC" w:rsidP="00820BA7">
      <w:r w:rsidRPr="009903DC">
        <w:t>You now have the number of assessments, the type, style, duration, grading</w:t>
      </w:r>
      <w:r w:rsidR="00820BA7">
        <w:t>,</w:t>
      </w:r>
      <w:r w:rsidRPr="009903DC">
        <w:t xml:space="preserve"> and weighting</w:t>
      </w:r>
      <w:r w:rsidR="00820BA7">
        <w:t xml:space="preserve"> that can be</w:t>
      </w:r>
      <w:r w:rsidRPr="009903DC">
        <w:t xml:space="preserve"> ma</w:t>
      </w:r>
      <w:r w:rsidR="00820BA7">
        <w:t>p</w:t>
      </w:r>
      <w:r w:rsidRPr="009903DC">
        <w:t>p</w:t>
      </w:r>
      <w:r w:rsidR="00820BA7">
        <w:t>ed</w:t>
      </w:r>
      <w:r w:rsidRPr="009903DC">
        <w:t xml:space="preserve"> back to the standard. The next step is ensuring that</w:t>
      </w:r>
      <w:r w:rsidR="00820BA7">
        <w:t>,</w:t>
      </w:r>
      <w:r w:rsidRPr="009903DC">
        <w:t xml:space="preserve"> when they are developed, the outputs of procurement map exactly to the requirement. </w:t>
      </w:r>
    </w:p>
    <w:p w:rsidR="009903DC" w:rsidRPr="009903DC" w:rsidRDefault="001A26CE" w:rsidP="00820BA7">
      <w:r>
        <w:t>Using the template overleaf, d</w:t>
      </w:r>
      <w:r w:rsidRPr="009903DC">
        <w:t>etail</w:t>
      </w:r>
      <w:r>
        <w:t xml:space="preserve"> the requirements f</w:t>
      </w:r>
      <w:r w:rsidR="009903DC" w:rsidRPr="009903DC">
        <w:t xml:space="preserve">or each </w:t>
      </w:r>
      <w:r>
        <w:t xml:space="preserve">of your </w:t>
      </w:r>
      <w:r w:rsidR="009903DC" w:rsidRPr="009903DC">
        <w:t xml:space="preserve">assessment </w:t>
      </w:r>
      <w:r w:rsidR="00820BA7">
        <w:t>method</w:t>
      </w:r>
      <w:r>
        <w:t>s</w:t>
      </w:r>
      <w:r w:rsidR="009903DC" w:rsidRPr="009903DC">
        <w:t xml:space="preserve">, </w:t>
      </w:r>
      <w:r>
        <w:t>covering:</w:t>
      </w:r>
      <w:r w:rsidR="009903DC" w:rsidRPr="009903DC">
        <w:t xml:space="preserve"> </w:t>
      </w:r>
    </w:p>
    <w:p w:rsidR="009903DC" w:rsidRPr="009903DC" w:rsidRDefault="009903DC" w:rsidP="001A26CE">
      <w:pPr>
        <w:pStyle w:val="ListParagraph"/>
        <w:numPr>
          <w:ilvl w:val="0"/>
          <w:numId w:val="6"/>
        </w:numPr>
      </w:pPr>
      <w:r w:rsidRPr="009903DC">
        <w:t xml:space="preserve">The scope for the assessment should be described (or left to the delivery partner to assign suitable coverage) </w:t>
      </w:r>
      <w:r w:rsidR="001A26CE">
        <w:t xml:space="preserve">– the </w:t>
      </w:r>
      <w:r w:rsidRPr="009903DC">
        <w:t xml:space="preserve">knowledge, skills and behaviours </w:t>
      </w:r>
      <w:r w:rsidR="00820BA7">
        <w:t>that have</w:t>
      </w:r>
      <w:r w:rsidRPr="009903DC">
        <w:t xml:space="preserve"> priority (</w:t>
      </w:r>
      <w:r w:rsidR="001A26CE">
        <w:t xml:space="preserve">derived from your work with </w:t>
      </w:r>
      <w:r w:rsidRPr="009903DC">
        <w:t>other tools)</w:t>
      </w:r>
      <w:r w:rsidR="00820BA7">
        <w:t>.</w:t>
      </w:r>
    </w:p>
    <w:p w:rsidR="009903DC" w:rsidRPr="009903DC" w:rsidRDefault="009903DC" w:rsidP="00820BA7">
      <w:pPr>
        <w:pStyle w:val="ListParagraph"/>
        <w:numPr>
          <w:ilvl w:val="0"/>
          <w:numId w:val="5"/>
        </w:numPr>
        <w:ind w:left="714" w:hanging="357"/>
        <w:contextualSpacing w:val="0"/>
      </w:pPr>
      <w:r w:rsidRPr="009903DC">
        <w:t xml:space="preserve">Completion of the </w:t>
      </w:r>
      <w:r w:rsidR="001A26CE">
        <w:t>assessment</w:t>
      </w:r>
      <w:r w:rsidRPr="009903DC">
        <w:t xml:space="preserve"> briefing </w:t>
      </w:r>
      <w:r w:rsidR="001A26CE">
        <w:t xml:space="preserve">documents </w:t>
      </w:r>
      <w:r w:rsidRPr="009903DC">
        <w:t>(apprentice and trainer/supervisor documents)</w:t>
      </w:r>
      <w:r w:rsidR="00820BA7">
        <w:t>.</w:t>
      </w:r>
    </w:p>
    <w:p w:rsidR="009903DC" w:rsidRPr="009903DC" w:rsidRDefault="009903DC" w:rsidP="00820BA7">
      <w:pPr>
        <w:pStyle w:val="ListParagraph"/>
        <w:numPr>
          <w:ilvl w:val="0"/>
          <w:numId w:val="5"/>
        </w:numPr>
        <w:ind w:left="714" w:hanging="357"/>
        <w:contextualSpacing w:val="0"/>
      </w:pPr>
      <w:proofErr w:type="gramStart"/>
      <w:r w:rsidRPr="009903DC">
        <w:t>Assessment and grading protocol</w:t>
      </w:r>
      <w:r w:rsidR="00820BA7">
        <w:t>.</w:t>
      </w:r>
      <w:proofErr w:type="gramEnd"/>
    </w:p>
    <w:p w:rsidR="009903DC" w:rsidRPr="009903DC" w:rsidRDefault="009903DC" w:rsidP="00820BA7">
      <w:pPr>
        <w:pStyle w:val="ListParagraph"/>
        <w:numPr>
          <w:ilvl w:val="0"/>
          <w:numId w:val="5"/>
        </w:numPr>
        <w:ind w:left="714" w:hanging="357"/>
        <w:contextualSpacing w:val="0"/>
      </w:pPr>
      <w:r w:rsidRPr="009903DC">
        <w:t>Evaluation and refinement plan</w:t>
      </w:r>
    </w:p>
    <w:p w:rsidR="009903DC" w:rsidRPr="009903DC" w:rsidRDefault="009903DC" w:rsidP="00820BA7">
      <w:pPr>
        <w:pStyle w:val="ListParagraph"/>
        <w:numPr>
          <w:ilvl w:val="0"/>
          <w:numId w:val="5"/>
        </w:numPr>
        <w:ind w:left="714" w:hanging="357"/>
        <w:contextualSpacing w:val="0"/>
      </w:pPr>
      <w:proofErr w:type="gramStart"/>
      <w:r w:rsidRPr="009903DC">
        <w:t>Trialling or testing plan</w:t>
      </w:r>
      <w:r w:rsidR="00820BA7">
        <w:t>.</w:t>
      </w:r>
      <w:proofErr w:type="gramEnd"/>
    </w:p>
    <w:p w:rsidR="009903DC" w:rsidRPr="009903DC" w:rsidRDefault="001A26CE" w:rsidP="001A26CE">
      <w:pPr>
        <w:rPr>
          <w:u w:val="single"/>
        </w:rPr>
      </w:pPr>
      <w:r w:rsidRPr="009903DC">
        <w:t>You should then have a grid from which you can directly assign a delivery provider and output specification.</w:t>
      </w:r>
    </w:p>
    <w:p w:rsidR="001A26CE" w:rsidRPr="009903DC" w:rsidRDefault="001A26CE" w:rsidP="001A26CE">
      <w:r w:rsidRPr="009903DC">
        <w:t>Your grid could look something like this:</w:t>
      </w:r>
    </w:p>
    <w:p w:rsidR="009903DC" w:rsidRPr="009903DC" w:rsidRDefault="009903DC" w:rsidP="009903DC">
      <w:pPr>
        <w:spacing w:before="0" w:after="240" w:line="240" w:lineRule="auto"/>
        <w:rPr>
          <w:u w:val="single"/>
        </w:rPr>
      </w:pPr>
    </w:p>
    <w:p w:rsidR="00820BA7" w:rsidRDefault="00820BA7">
      <w:pPr>
        <w:spacing w:before="0" w:line="240" w:lineRule="auto"/>
        <w:rPr>
          <w:b/>
        </w:rPr>
      </w:pPr>
      <w:r>
        <w:rPr>
          <w:b/>
        </w:rPr>
        <w:br w:type="page"/>
      </w:r>
    </w:p>
    <w:p w:rsidR="00820BA7" w:rsidRPr="00611DC4" w:rsidRDefault="00820BA7" w:rsidP="00820BA7">
      <w:pPr>
        <w:spacing w:before="0" w:after="240" w:line="240" w:lineRule="auto"/>
        <w:rPr>
          <w:b/>
        </w:rPr>
      </w:pPr>
      <w:r w:rsidRPr="00611DC4">
        <w:rPr>
          <w:b/>
        </w:rPr>
        <w:lastRenderedPageBreak/>
        <w:t xml:space="preserve">Assessment </w:t>
      </w:r>
      <w:r>
        <w:rPr>
          <w:b/>
        </w:rPr>
        <w:t>scaffold</w:t>
      </w:r>
      <w:r w:rsidRPr="00611DC4">
        <w:rPr>
          <w:b/>
        </w:rPr>
        <w:t xml:space="preserve"> sheet (assessment procurement plan part </w:t>
      </w:r>
      <w:r>
        <w:rPr>
          <w:b/>
        </w:rPr>
        <w:t>2</w:t>
      </w:r>
      <w:r w:rsidRPr="00611DC4">
        <w:rPr>
          <w:b/>
        </w:rPr>
        <w:t xml:space="preserve">) </w:t>
      </w: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235"/>
        <w:gridCol w:w="2494"/>
        <w:gridCol w:w="2495"/>
        <w:gridCol w:w="2495"/>
        <w:gridCol w:w="2495"/>
        <w:gridCol w:w="2495"/>
      </w:tblGrid>
      <w:tr w:rsidR="00820BA7" w:rsidRPr="00611DC4" w:rsidTr="00820BA7">
        <w:trPr>
          <w:trHeight w:val="900"/>
        </w:trPr>
        <w:tc>
          <w:tcPr>
            <w:tcW w:w="223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611DC4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2494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Scope of assignment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  <w:r w:rsidRPr="00611DC4">
              <w:rPr>
                <w:rFonts w:ascii="Arial" w:hAnsi="Arial" w:cs="Arial"/>
                <w:b/>
              </w:rPr>
              <w:t xml:space="preserve"> brief</w:t>
            </w:r>
            <w:r>
              <w:rPr>
                <w:rFonts w:ascii="Arial" w:hAnsi="Arial" w:cs="Arial"/>
                <w:b/>
              </w:rPr>
              <w:t>ing</w:t>
            </w:r>
            <w:r w:rsidRPr="00611D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and grading protocol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and refinement plans</w:t>
            </w:r>
          </w:p>
        </w:tc>
        <w:tc>
          <w:tcPr>
            <w:tcW w:w="249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Trialling and testing plans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2"/>
            <w:placeholder>
              <w:docPart w:val="F7869E89D29140CA83CC95A0243D6CEC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tcBorders>
                  <w:top w:val="single" w:sz="4" w:space="0" w:color="A6A6A6" w:themeColor="background1" w:themeShade="A6"/>
                </w:tcBorders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3"/>
            <w:placeholder>
              <w:docPart w:val="44435D5319194CC3B3CD015BA06CE052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4"/>
            <w:placeholder>
              <w:docPart w:val="7F7425BEE43B46ADA831874950EF5B67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5"/>
            <w:placeholder>
              <w:docPart w:val="55F19DB6BFEA49F39C30E7C343EDA06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6"/>
            <w:placeholder>
              <w:docPart w:val="7C568B5C5F6A414586410A02EA47B791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7"/>
            <w:placeholder>
              <w:docPart w:val="D81DC4F3D7C84EC5ADB03B871399F9C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8"/>
            <w:placeholder>
              <w:docPart w:val="710A9E986DDB4B599A99584E2ABFD31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59"/>
            <w:placeholder>
              <w:docPart w:val="DC1B39CF059A4FFE8F753E8FFA125D09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60"/>
            <w:placeholder>
              <w:docPart w:val="C4D89F1435C14B29AD1A2DE190417190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61"/>
            <w:placeholder>
              <w:docPart w:val="1426756352FA420486AFAA93C094D6ED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62"/>
            <w:placeholder>
              <w:docPart w:val="5D87B2BD174649269658BA10A24AE66D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463"/>
                <w:placeholder>
                  <w:docPart w:val="45DC246E235B4DAEAA93EA9292E14E93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464"/>
                <w:placeholder>
                  <w:docPart w:val="552FC5EE594640A39E0F38C801D0BE1D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tc>
          <w:tcPr>
            <w:tcW w:w="223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987465"/>
                <w:placeholder>
                  <w:docPart w:val="824225AE5F8946CE9078E43A723D1904"/>
                </w:placeholder>
                <w:showingPlcHdr/>
                <w:comboBox>
                  <w:listItem w:value="Choose an item."/>
                  <w:listItem w:displayText="Project" w:value="Project"/>
                  <w:listItem w:displayText="Professional dialogue" w:value="Professional dialogue"/>
                  <w:listItem w:displayText="Multiple choice" w:value="Multiple choice"/>
                  <w:listItem w:displayText="Synoptic assessment" w:value="Synoptic assessment"/>
                  <w:listItem w:displayText="Practical observation" w:value="Practical observation"/>
                  <w:listItem w:displayText="Observed assessment" w:value="Observed assessment"/>
                  <w:listItem w:displayText="Expert panel" w:value="Expert panel"/>
                  <w:listItem w:displayText="Interview/viva" w:value="Interview/viva"/>
                  <w:listItem w:displayText="Written assignment" w:value="Written assignment"/>
                  <w:listItem w:displayText="Audio/video evidence" w:value="Audio/video evidence"/>
                  <w:listItem w:displayText="Evidence portfolio" w:value="Evidence portfolio"/>
                </w:comboBox>
              </w:sdtPr>
              <w:sdtContent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BA7" w:rsidRPr="00611DC4" w:rsidTr="00820BA7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987987466"/>
            <w:placeholder>
              <w:docPart w:val="C303CA84251F45958C35DD4733E0FB76"/>
            </w:placeholder>
            <w:showingPlcHdr/>
            <w:comboBox>
              <w:listItem w:value="Choose an item."/>
              <w:listItem w:displayText="Project" w:value="Project"/>
              <w:listItem w:displayText="Professional dialogue" w:value="Professional dialogue"/>
              <w:listItem w:displayText="Multiple choice" w:value="Multiple choice"/>
              <w:listItem w:displayText="Synoptic assessment" w:value="Synoptic assessment"/>
              <w:listItem w:displayText="Practical observation" w:value="Practical observation"/>
              <w:listItem w:displayText="Observed assessment" w:value="Observed assessment"/>
              <w:listItem w:displayText="Expert panel" w:value="Expert panel"/>
              <w:listItem w:displayText="Interview/viva" w:value="Interview/viva"/>
              <w:listItem w:displayText="Written assignment" w:value="Written assignment"/>
              <w:listItem w:displayText="Audio/video evidence" w:value="Audio/video evidence"/>
              <w:listItem w:displayText="Evidence portfolio" w:value="Evidence portfolio"/>
            </w:comboBox>
          </w:sdtPr>
          <w:sdtContent>
            <w:tc>
              <w:tcPr>
                <w:tcW w:w="2235" w:type="dxa"/>
                <w:noWrap/>
                <w:vAlign w:val="center"/>
                <w:hideMark/>
              </w:tcPr>
              <w:p w:rsidR="00820BA7" w:rsidRPr="00611DC4" w:rsidRDefault="00820BA7" w:rsidP="00820BA7">
                <w:pPr>
                  <w:spacing w:before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11D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94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noWrap/>
            <w:vAlign w:val="center"/>
            <w:hideMark/>
          </w:tcPr>
          <w:p w:rsidR="00820BA7" w:rsidRPr="00611DC4" w:rsidRDefault="00820BA7" w:rsidP="00820BA7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0BA7" w:rsidRDefault="00820BA7" w:rsidP="00820BA7"/>
    <w:p w:rsidR="00820BA7" w:rsidRDefault="00820BA7" w:rsidP="00820BA7">
      <w:r>
        <w:t xml:space="preserve"> </w:t>
      </w:r>
      <w:r>
        <w:br w:type="page"/>
      </w:r>
    </w:p>
    <w:p w:rsidR="009903DC" w:rsidRPr="009903DC" w:rsidRDefault="009903DC" w:rsidP="009903DC">
      <w:pPr>
        <w:spacing w:before="0" w:after="240" w:line="240" w:lineRule="auto"/>
        <w:rPr>
          <w:b/>
        </w:rPr>
      </w:pPr>
      <w:r w:rsidRPr="009903DC">
        <w:rPr>
          <w:b/>
        </w:rPr>
        <w:lastRenderedPageBreak/>
        <w:t>Step 5</w:t>
      </w:r>
      <w:r w:rsidR="001A26CE">
        <w:rPr>
          <w:b/>
        </w:rPr>
        <w:t>:</w:t>
      </w:r>
      <w:r w:rsidRPr="009903DC">
        <w:rPr>
          <w:b/>
        </w:rPr>
        <w:t xml:space="preserve"> </w:t>
      </w:r>
      <w:r w:rsidR="001A26CE">
        <w:rPr>
          <w:b/>
        </w:rPr>
        <w:t>Create a</w:t>
      </w:r>
      <w:r w:rsidRPr="009903DC">
        <w:rPr>
          <w:b/>
        </w:rPr>
        <w:t xml:space="preserve"> final procurement specification for assessment</w:t>
      </w:r>
    </w:p>
    <w:p w:rsidR="009903DC" w:rsidRPr="009903DC" w:rsidRDefault="009903DC" w:rsidP="009903DC">
      <w:pPr>
        <w:spacing w:before="0" w:after="240" w:line="240" w:lineRule="auto"/>
      </w:pPr>
      <w:r w:rsidRPr="009903DC">
        <w:t>You now have all of the underpinning elements for a procurement process, which can now be integrated into logical plan for procurement</w:t>
      </w:r>
      <w:r w:rsidR="001A26CE">
        <w:t xml:space="preserve"> of assessment design partners</w:t>
      </w:r>
      <w:r w:rsidRPr="009903DC">
        <w:t>.</w:t>
      </w:r>
    </w:p>
    <w:p w:rsidR="009903DC" w:rsidRPr="009903DC" w:rsidRDefault="00FF210B" w:rsidP="009903DC">
      <w:pPr>
        <w:spacing w:before="0" w:after="240" w:line="240" w:lineRule="auto"/>
      </w:pPr>
      <w:r>
        <w:t xml:space="preserve">A worked example of the </w:t>
      </w:r>
      <w:r w:rsidR="009903DC" w:rsidRPr="009903DC">
        <w:t xml:space="preserve">assessment procurement </w:t>
      </w:r>
      <w:r>
        <w:t>sheet</w:t>
      </w:r>
      <w:r w:rsidR="009903DC" w:rsidRPr="009903DC">
        <w:t xml:space="preserve"> </w:t>
      </w:r>
      <w:r>
        <w:t>from the case study is provided below. This would be expanded textually later.</w:t>
      </w:r>
    </w:p>
    <w:p w:rsidR="009903DC" w:rsidRPr="009903DC" w:rsidRDefault="009903DC" w:rsidP="009903DC">
      <w:pPr>
        <w:spacing w:before="0" w:after="240" w:line="240" w:lineRule="auto"/>
      </w:pPr>
    </w:p>
    <w:tbl>
      <w:tblPr>
        <w:tblW w:w="14850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9903DC" w:rsidRPr="00FF210B" w:rsidTr="00FF210B">
        <w:trPr>
          <w:trHeight w:val="600"/>
        </w:trPr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Work Package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Scope of Work Package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Outputs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Related Elements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Grading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Independent Assessment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Proposed Resource</w:t>
            </w:r>
          </w:p>
        </w:tc>
      </w:tr>
      <w:tr w:rsidR="009903DC" w:rsidRPr="00FF210B" w:rsidTr="00FF210B">
        <w:trPr>
          <w:trHeight w:val="1564"/>
        </w:trPr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E.g. Practical Observation Recording Checklists</w:t>
            </w: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Design and testing of recording documentation for each flying hour logged </w:t>
            </w: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Approved instructor recording checklists and evidence forms for observation</w:t>
            </w: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Element 4 – Observed non-solo flying hours  - link to syllabus</w:t>
            </w: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Competent or Not competent against relevant K or S. Behaviour assessment qualified</w:t>
            </w: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Instructor-led, sampled by external instructor or reviewed by the examiner</w:t>
            </w: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Document development and approval</w:t>
            </w:r>
          </w:p>
        </w:tc>
      </w:tr>
      <w:tr w:rsidR="009903DC" w:rsidRPr="00FF210B" w:rsidTr="00FF210B">
        <w:trPr>
          <w:trHeight w:val="1558"/>
        </w:trPr>
        <w:tc>
          <w:tcPr>
            <w:tcW w:w="2121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E.g. Air Law Multiple Choice Questionnaire</w:t>
            </w:r>
          </w:p>
        </w:tc>
        <w:tc>
          <w:tcPr>
            <w:tcW w:w="2121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Design and testing of an online assessment questionnaire covering the Air Law Module</w:t>
            </w:r>
          </w:p>
        </w:tc>
        <w:tc>
          <w:tcPr>
            <w:tcW w:w="2122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An online, tested MCQ of 90 minutes duration in accordance with the aviation regulations</w:t>
            </w:r>
          </w:p>
        </w:tc>
        <w:tc>
          <w:tcPr>
            <w:tcW w:w="2121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Ground operations</w:t>
            </w:r>
          </w:p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Communications</w:t>
            </w:r>
          </w:p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Navigation</w:t>
            </w:r>
          </w:p>
        </w:tc>
        <w:tc>
          <w:tcPr>
            <w:tcW w:w="2122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Pass threshold to be determined (opportunity for a numerical grade to be validated)</w:t>
            </w:r>
          </w:p>
        </w:tc>
        <w:tc>
          <w:tcPr>
            <w:tcW w:w="2121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Yes – objective test</w:t>
            </w:r>
          </w:p>
        </w:tc>
        <w:tc>
          <w:tcPr>
            <w:tcW w:w="2122" w:type="dxa"/>
            <w:hideMark/>
          </w:tcPr>
          <w:p w:rsidR="009903DC" w:rsidRPr="00FF210B" w:rsidRDefault="009903DC" w:rsidP="00FF210B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 xml:space="preserve">Air Law documentation and a bank </w:t>
            </w:r>
            <w:r w:rsidR="00FF210B" w:rsidRPr="00FF210B">
              <w:rPr>
                <w:rFonts w:ascii="Arial" w:hAnsi="Arial" w:cs="Arial"/>
                <w:sz w:val="20"/>
                <w:szCs w:val="20"/>
              </w:rPr>
              <w:t xml:space="preserve">of 200 questions and variants (approx. </w:t>
            </w:r>
            <w:r w:rsidRPr="00FF210B">
              <w:rPr>
                <w:rFonts w:ascii="Arial" w:hAnsi="Arial" w:cs="Arial"/>
                <w:sz w:val="20"/>
                <w:szCs w:val="20"/>
              </w:rPr>
              <w:t>1000 questions)</w:t>
            </w:r>
          </w:p>
        </w:tc>
      </w:tr>
    </w:tbl>
    <w:p w:rsidR="009903DC" w:rsidRPr="009903DC" w:rsidRDefault="009903DC" w:rsidP="009903DC">
      <w:pPr>
        <w:spacing w:before="0" w:after="240" w:line="240" w:lineRule="auto"/>
        <w:rPr>
          <w:u w:val="single"/>
        </w:rPr>
      </w:pPr>
    </w:p>
    <w:p w:rsidR="009903DC" w:rsidRDefault="009903DC" w:rsidP="009903DC">
      <w:pPr>
        <w:spacing w:before="0" w:after="240" w:line="240" w:lineRule="auto"/>
        <w:rPr>
          <w:u w:val="single"/>
        </w:rPr>
      </w:pPr>
    </w:p>
    <w:p w:rsidR="00FF210B" w:rsidRDefault="00FF210B">
      <w:pPr>
        <w:spacing w:before="0" w:line="240" w:lineRule="auto"/>
        <w:rPr>
          <w:b/>
        </w:rPr>
      </w:pPr>
      <w:r>
        <w:rPr>
          <w:b/>
        </w:rPr>
        <w:br w:type="page"/>
      </w:r>
    </w:p>
    <w:p w:rsidR="001A26CE" w:rsidRPr="001A26CE" w:rsidRDefault="001A26CE" w:rsidP="001A26CE">
      <w:pPr>
        <w:rPr>
          <w:b/>
        </w:rPr>
      </w:pPr>
      <w:r w:rsidRPr="001A26CE">
        <w:rPr>
          <w:b/>
        </w:rPr>
        <w:lastRenderedPageBreak/>
        <w:t xml:space="preserve">Procurement specification sheet (assessment procurement plan part </w:t>
      </w:r>
      <w:r>
        <w:rPr>
          <w:b/>
        </w:rPr>
        <w:t>3</w:t>
      </w:r>
      <w:r w:rsidRPr="001A26CE">
        <w:rPr>
          <w:b/>
        </w:rPr>
        <w:t>)</w:t>
      </w:r>
    </w:p>
    <w:p w:rsidR="001A26CE" w:rsidRDefault="001A26CE" w:rsidP="009903DC">
      <w:pPr>
        <w:spacing w:before="0" w:after="240" w:line="240" w:lineRule="auto"/>
        <w:rPr>
          <w:u w:val="single"/>
        </w:rPr>
      </w:pPr>
    </w:p>
    <w:tbl>
      <w:tblPr>
        <w:tblW w:w="14850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1A26CE" w:rsidRPr="00FF210B" w:rsidTr="00FF210B">
        <w:trPr>
          <w:trHeight w:val="600"/>
        </w:trPr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Work Package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Scope of Work Package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Outputs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Related Elements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Grading</w:t>
            </w:r>
          </w:p>
        </w:tc>
        <w:tc>
          <w:tcPr>
            <w:tcW w:w="2121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Independent Assessment</w:t>
            </w:r>
          </w:p>
        </w:tc>
        <w:tc>
          <w:tcPr>
            <w:tcW w:w="2122" w:type="dxa"/>
            <w:tcBorders>
              <w:top w:val="single" w:sz="4" w:space="0" w:color="FF9933"/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:rsidR="001A26CE" w:rsidRPr="00FF210B" w:rsidRDefault="001A26CE" w:rsidP="00FF210B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0B">
              <w:rPr>
                <w:rFonts w:ascii="Arial" w:hAnsi="Arial" w:cs="Arial"/>
                <w:b/>
                <w:sz w:val="20"/>
                <w:szCs w:val="20"/>
              </w:rPr>
              <w:t>Proposed Resource</w:t>
            </w:r>
          </w:p>
        </w:tc>
      </w:tr>
      <w:tr w:rsidR="001A26CE" w:rsidRPr="00FF210B" w:rsidTr="00284D11">
        <w:trPr>
          <w:trHeight w:val="1247"/>
        </w:trPr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808080" w:themeColor="background1" w:themeShade="80"/>
            </w:tcBorders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CE" w:rsidRPr="00FF210B" w:rsidTr="00284D11">
        <w:trPr>
          <w:trHeight w:val="1247"/>
        </w:trPr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0B" w:rsidRPr="00FF210B" w:rsidTr="00284D11">
        <w:trPr>
          <w:trHeight w:val="1247"/>
        </w:trPr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0B" w:rsidRPr="00FF210B" w:rsidTr="00284D11">
        <w:trPr>
          <w:trHeight w:val="1247"/>
        </w:trPr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0B" w:rsidRPr="00FF210B" w:rsidTr="00284D11">
        <w:trPr>
          <w:trHeight w:val="1247"/>
        </w:trPr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FF210B" w:rsidRPr="00FF210B" w:rsidRDefault="00FF210B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CE" w:rsidRPr="00FF210B" w:rsidTr="00284D11">
        <w:trPr>
          <w:trHeight w:val="1247"/>
        </w:trPr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hideMark/>
          </w:tcPr>
          <w:p w:rsidR="001A26CE" w:rsidRPr="00FF210B" w:rsidRDefault="001A26CE" w:rsidP="001A26CE">
            <w:pPr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6CE" w:rsidRDefault="001A26CE">
      <w:pPr>
        <w:spacing w:before="0" w:line="240" w:lineRule="auto"/>
        <w:rPr>
          <w:b/>
        </w:rPr>
      </w:pPr>
      <w:r>
        <w:rPr>
          <w:b/>
        </w:rPr>
        <w:br w:type="page"/>
      </w:r>
    </w:p>
    <w:p w:rsidR="00FF210B" w:rsidRDefault="009903DC" w:rsidP="009903DC">
      <w:pPr>
        <w:spacing w:before="0" w:after="240" w:line="240" w:lineRule="auto"/>
        <w:rPr>
          <w:b/>
        </w:rPr>
      </w:pPr>
      <w:r w:rsidRPr="009903DC">
        <w:rPr>
          <w:b/>
        </w:rPr>
        <w:lastRenderedPageBreak/>
        <w:t>Step 6</w:t>
      </w:r>
      <w:r w:rsidR="00FF210B">
        <w:rPr>
          <w:b/>
        </w:rPr>
        <w:t>:</w:t>
      </w:r>
      <w:r w:rsidRPr="009903DC">
        <w:rPr>
          <w:b/>
        </w:rPr>
        <w:t xml:space="preserve"> </w:t>
      </w:r>
      <w:r w:rsidR="00FF210B">
        <w:rPr>
          <w:b/>
        </w:rPr>
        <w:t>Review the contents of your assessment procurement s</w:t>
      </w:r>
      <w:r w:rsidRPr="009903DC">
        <w:rPr>
          <w:b/>
        </w:rPr>
        <w:t xml:space="preserve">pecification </w:t>
      </w:r>
    </w:p>
    <w:p w:rsidR="009903DC" w:rsidRPr="00394474" w:rsidRDefault="009903DC" w:rsidP="00284D11">
      <w:pPr>
        <w:spacing w:before="0" w:after="240" w:line="240" w:lineRule="auto"/>
        <w:ind w:right="-172"/>
      </w:pPr>
      <w:r w:rsidRPr="009903DC">
        <w:t xml:space="preserve">Finally, </w:t>
      </w:r>
      <w:r w:rsidR="00FF210B">
        <w:t>Use this</w:t>
      </w:r>
      <w:r w:rsidRPr="009903DC">
        <w:t xml:space="preserve"> quick reference checklist to make sure that your specification contains the expected elements for a delivery partner to respond to a procurement request.</w:t>
      </w:r>
      <w:r w:rsidR="00FF210B" w:rsidRPr="00FF210B">
        <w:t xml:space="preserve"> </w:t>
      </w:r>
      <w:r w:rsidR="00FF210B" w:rsidRPr="009903DC">
        <w:t>From this</w:t>
      </w:r>
      <w:r w:rsidR="00394474">
        <w:t>,</w:t>
      </w:r>
      <w:r w:rsidR="00FF210B" w:rsidRPr="009903DC">
        <w:t xml:space="preserve"> you can write an assessment procurement specification for delivery partners.</w:t>
      </w: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928"/>
        <w:gridCol w:w="1276"/>
        <w:gridCol w:w="1275"/>
        <w:gridCol w:w="1241"/>
        <w:gridCol w:w="5847"/>
      </w:tblGrid>
      <w:tr w:rsidR="00FF210B" w:rsidRPr="00394474" w:rsidTr="00394474">
        <w:trPr>
          <w:trHeight w:val="525"/>
        </w:trPr>
        <w:tc>
          <w:tcPr>
            <w:tcW w:w="4928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FF210B" w:rsidRPr="00394474" w:rsidRDefault="00FF210B" w:rsidP="0039447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Specification Element</w:t>
            </w:r>
          </w:p>
        </w:tc>
        <w:tc>
          <w:tcPr>
            <w:tcW w:w="1276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  <w:hideMark/>
          </w:tcPr>
          <w:p w:rsidR="00394474" w:rsidRDefault="00394474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spec</w:t>
            </w:r>
          </w:p>
          <w:p w:rsidR="00FF210B" w:rsidRPr="00394474" w:rsidRDefault="00394474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50"/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474" w:rsidRDefault="00394474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annex</w:t>
            </w:r>
          </w:p>
          <w:p w:rsidR="00FF210B" w:rsidRPr="00394474" w:rsidRDefault="00394474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50"/>
            </w: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noWrap/>
            <w:vAlign w:val="center"/>
            <w:hideMark/>
          </w:tcPr>
          <w:p w:rsidR="00394474" w:rsidRDefault="00394474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</w:t>
            </w:r>
          </w:p>
          <w:p w:rsidR="00FF210B" w:rsidRPr="00394474" w:rsidRDefault="00FF210B" w:rsidP="0039447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5847" w:type="dxa"/>
            <w:tcBorders>
              <w:top w:val="single" w:sz="4" w:space="0" w:color="FF9933"/>
              <w:bottom w:val="single" w:sz="4" w:space="0" w:color="A6A6A6" w:themeColor="background1" w:themeShade="A6"/>
            </w:tcBorders>
            <w:shd w:val="clear" w:color="auto" w:fill="FDE9D9" w:themeFill="accent6" w:themeFillTint="33"/>
            <w:noWrap/>
            <w:vAlign w:val="center"/>
            <w:hideMark/>
          </w:tcPr>
          <w:p w:rsidR="00FF210B" w:rsidRPr="00394474" w:rsidRDefault="00FF210B" w:rsidP="0039447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74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tcBorders>
              <w:top w:val="single" w:sz="4" w:space="0" w:color="A6A6A6" w:themeColor="background1" w:themeShade="A6"/>
            </w:tcBorders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Procuring authority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A6A6A6" w:themeColor="background1" w:themeShade="A6"/>
            </w:tcBorders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Dates for the procurement round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Budget, costs and contracting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Deliverables, outputs and assessment titles or templates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Response requirement (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FF210B"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FF210B">
              <w:rPr>
                <w:rFonts w:ascii="Arial" w:hAnsi="Arial" w:cs="Arial"/>
                <w:sz w:val="20"/>
                <w:szCs w:val="20"/>
              </w:rPr>
              <w:t xml:space="preserve"> response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FF210B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FF21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 xml:space="preserve">Detailed brief for each assessment component 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Updating and refinement of assessments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Quality assurance/testing and validation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Requests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employer involvement - l</w:t>
            </w:r>
            <w:r w:rsidRPr="00FF210B">
              <w:rPr>
                <w:rFonts w:ascii="Arial" w:hAnsi="Arial" w:cs="Arial"/>
                <w:sz w:val="20"/>
                <w:szCs w:val="20"/>
              </w:rPr>
              <w:t>ink to governance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Consultation with the sector during design phase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Grading and competence plans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74" w:rsidRPr="00FF210B" w:rsidTr="00394474">
        <w:trPr>
          <w:trHeight w:val="567"/>
        </w:trPr>
        <w:tc>
          <w:tcPr>
            <w:tcW w:w="4928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F210B">
              <w:rPr>
                <w:rFonts w:ascii="Arial" w:hAnsi="Arial" w:cs="Arial"/>
                <w:sz w:val="20"/>
                <w:szCs w:val="20"/>
              </w:rPr>
              <w:t>Partnership development and proposals to build a partner network</w:t>
            </w:r>
          </w:p>
        </w:tc>
        <w:tc>
          <w:tcPr>
            <w:tcW w:w="1276" w:type="dxa"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noWrap/>
            <w:vAlign w:val="center"/>
            <w:hideMark/>
          </w:tcPr>
          <w:p w:rsidR="00394474" w:rsidRPr="00FF210B" w:rsidRDefault="00394474" w:rsidP="00394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B9A" w:rsidRPr="00394474" w:rsidRDefault="00977B9A" w:rsidP="00394474">
      <w:pPr>
        <w:rPr>
          <w:sz w:val="2"/>
        </w:rPr>
      </w:pPr>
    </w:p>
    <w:sectPr w:rsidR="00977B9A" w:rsidRPr="00394474" w:rsidSect="006642AF">
      <w:footerReference w:type="default" r:id="rId8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42" w:rsidRDefault="002A7742" w:rsidP="000C5BB7">
      <w:pPr>
        <w:spacing w:before="0" w:line="240" w:lineRule="auto"/>
      </w:pPr>
      <w:r>
        <w:separator/>
      </w:r>
    </w:p>
  </w:endnote>
  <w:endnote w:type="continuationSeparator" w:id="1">
    <w:p w:rsidR="002A7742" w:rsidRDefault="002A7742" w:rsidP="000C5B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0B" w:rsidRPr="000C5BB7" w:rsidRDefault="00FF210B" w:rsidP="000C5BB7">
    <w:pPr>
      <w:pStyle w:val="Footer"/>
      <w:pBdr>
        <w:top w:val="single" w:sz="4" w:space="1" w:color="A6A6A6" w:themeColor="background1" w:themeShade="A6"/>
      </w:pBdr>
      <w:tabs>
        <w:tab w:val="clear" w:pos="9026"/>
        <w:tab w:val="right" w:pos="14317"/>
      </w:tabs>
      <w:rPr>
        <w:color w:val="A6A6A6" w:themeColor="background1" w:themeShade="A6"/>
      </w:rPr>
    </w:pPr>
    <w:r w:rsidRPr="000C5BB7">
      <w:rPr>
        <w:color w:val="A6A6A6" w:themeColor="background1" w:themeShade="A6"/>
        <w:sz w:val="20"/>
        <w:szCs w:val="20"/>
      </w:rPr>
      <w:t>Assessment and Apprenticeship standards</w:t>
    </w:r>
    <w:r w:rsidR="00284D11">
      <w:rPr>
        <w:color w:val="A6A6A6" w:themeColor="background1" w:themeShade="A6"/>
        <w:sz w:val="20"/>
        <w:szCs w:val="20"/>
      </w:rPr>
      <w:t xml:space="preserve"> (FISSS, November 2014)</w:t>
    </w:r>
    <w:r w:rsidRPr="000C5BB7">
      <w:rPr>
        <w:color w:val="A6A6A6" w:themeColor="background1" w:themeShade="A6"/>
      </w:rPr>
      <w:tab/>
    </w:r>
    <w:r w:rsidR="00122DC5" w:rsidRPr="00122DC5">
      <w:rPr>
        <w:b/>
        <w:color w:val="A6A6A6" w:themeColor="background1" w:themeShade="A6"/>
        <w:lang w:val="en-US"/>
      </w:rPr>
      <w:fldChar w:fldCharType="begin"/>
    </w:r>
    <w:r w:rsidRPr="000C5BB7">
      <w:rPr>
        <w:b/>
        <w:color w:val="A6A6A6" w:themeColor="background1" w:themeShade="A6"/>
        <w:lang w:val="en-US"/>
      </w:rPr>
      <w:instrText xml:space="preserve"> PAGE   \* MERGEFORMAT </w:instrText>
    </w:r>
    <w:r w:rsidR="00122DC5" w:rsidRPr="00122DC5">
      <w:rPr>
        <w:b/>
        <w:color w:val="A6A6A6" w:themeColor="background1" w:themeShade="A6"/>
        <w:lang w:val="en-US"/>
      </w:rPr>
      <w:fldChar w:fldCharType="separate"/>
    </w:r>
    <w:r w:rsidR="006734E6">
      <w:rPr>
        <w:b/>
        <w:noProof/>
        <w:color w:val="A6A6A6" w:themeColor="background1" w:themeShade="A6"/>
        <w:lang w:val="en-US"/>
      </w:rPr>
      <w:t>1</w:t>
    </w:r>
    <w:r w:rsidR="00122DC5" w:rsidRPr="000C5BB7">
      <w:rPr>
        <w:color w:val="A6A6A6" w:themeColor="background1" w:themeShade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42" w:rsidRDefault="002A7742" w:rsidP="000C5BB7">
      <w:pPr>
        <w:spacing w:before="0" w:line="240" w:lineRule="auto"/>
      </w:pPr>
      <w:r>
        <w:separator/>
      </w:r>
    </w:p>
  </w:footnote>
  <w:footnote w:type="continuationSeparator" w:id="1">
    <w:p w:rsidR="002A7742" w:rsidRDefault="002A7742" w:rsidP="000C5B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6B1"/>
    <w:multiLevelType w:val="hybridMultilevel"/>
    <w:tmpl w:val="939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0C2E"/>
    <w:multiLevelType w:val="hybridMultilevel"/>
    <w:tmpl w:val="E2C0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5037"/>
    <w:multiLevelType w:val="hybridMultilevel"/>
    <w:tmpl w:val="201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3F05"/>
    <w:multiLevelType w:val="hybridMultilevel"/>
    <w:tmpl w:val="CD06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E2863"/>
    <w:multiLevelType w:val="hybridMultilevel"/>
    <w:tmpl w:val="2AC8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3546"/>
    <w:multiLevelType w:val="hybridMultilevel"/>
    <w:tmpl w:val="D478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03DC"/>
    <w:rsid w:val="00076157"/>
    <w:rsid w:val="000C5BB7"/>
    <w:rsid w:val="00122DC5"/>
    <w:rsid w:val="00186925"/>
    <w:rsid w:val="001A26CE"/>
    <w:rsid w:val="0023405B"/>
    <w:rsid w:val="00284D11"/>
    <w:rsid w:val="002A7742"/>
    <w:rsid w:val="00394474"/>
    <w:rsid w:val="003F0160"/>
    <w:rsid w:val="00511135"/>
    <w:rsid w:val="00611DC4"/>
    <w:rsid w:val="00622774"/>
    <w:rsid w:val="006642AF"/>
    <w:rsid w:val="006734E6"/>
    <w:rsid w:val="00673991"/>
    <w:rsid w:val="00674547"/>
    <w:rsid w:val="0071569D"/>
    <w:rsid w:val="00751CF5"/>
    <w:rsid w:val="00792E69"/>
    <w:rsid w:val="00800C39"/>
    <w:rsid w:val="00820BA7"/>
    <w:rsid w:val="00847275"/>
    <w:rsid w:val="008B7C18"/>
    <w:rsid w:val="00977B9A"/>
    <w:rsid w:val="009903DC"/>
    <w:rsid w:val="00A41DFD"/>
    <w:rsid w:val="00A62FBD"/>
    <w:rsid w:val="00B95C02"/>
    <w:rsid w:val="00BC2971"/>
    <w:rsid w:val="00D85867"/>
    <w:rsid w:val="00EF66DB"/>
    <w:rsid w:val="00F32280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39"/>
    <w:pPr>
      <w:spacing w:before="120" w:line="264" w:lineRule="auto"/>
    </w:pPr>
    <w:rPr>
      <w:rFonts w:ascii="Verdana" w:hAnsi="Verdana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03D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800C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BB7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BB7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1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1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1DC4"/>
    <w:rPr>
      <w:color w:val="808080"/>
    </w:rPr>
  </w:style>
  <w:style w:type="paragraph" w:styleId="ListParagraph">
    <w:name w:val="List Paragraph"/>
    <w:basedOn w:val="Normal"/>
    <w:uiPriority w:val="34"/>
    <w:qFormat/>
    <w:rsid w:val="0082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9FF0-DE02-469F-B06D-351957509D55}"/>
      </w:docPartPr>
      <w:docPartBody>
        <w:p w:rsidR="00F079F3" w:rsidRDefault="00F079F3"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CC6FFF4B1ADB45C6A40324E1EC8B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0B07-3450-4884-8F34-E8A460B12C4B}"/>
      </w:docPartPr>
      <w:docPartBody>
        <w:p w:rsidR="00F079F3" w:rsidRDefault="00F079F3" w:rsidP="00F079F3">
          <w:pPr>
            <w:pStyle w:val="CC6FFF4B1ADB45C6A40324E1EC8B18A8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1F656128F7374A8EB459FEC9C028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2BE6-19F7-4C16-A3CF-E6AA24914181}"/>
      </w:docPartPr>
      <w:docPartBody>
        <w:p w:rsidR="00F079F3" w:rsidRDefault="00F079F3" w:rsidP="00F079F3">
          <w:pPr>
            <w:pStyle w:val="1F656128F7374A8EB459FEC9C028638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BB969B822FD64588938D4FE955EE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0A89-C2A4-49BA-BA86-85F5F008792B}"/>
      </w:docPartPr>
      <w:docPartBody>
        <w:p w:rsidR="00F079F3" w:rsidRDefault="00F079F3" w:rsidP="00F079F3">
          <w:pPr>
            <w:pStyle w:val="BB969B822FD64588938D4FE955EEDF8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D694288BFBC542DEB630699A72D6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938B-F723-4712-8279-F5D370B5FFD0}"/>
      </w:docPartPr>
      <w:docPartBody>
        <w:p w:rsidR="00F079F3" w:rsidRDefault="00F079F3" w:rsidP="00F079F3">
          <w:pPr>
            <w:pStyle w:val="D694288BFBC542DEB630699A72D64FE1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E6149C4CA6034105B0CB5957608A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4DE6-9EB2-4FBD-B4D8-F3AF3174A44F}"/>
      </w:docPartPr>
      <w:docPartBody>
        <w:p w:rsidR="00F079F3" w:rsidRDefault="00F079F3" w:rsidP="00F079F3">
          <w:pPr>
            <w:pStyle w:val="E6149C4CA6034105B0CB5957608A1DEF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DF60B6D590634B838CC5CF00BB06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DBCF-3E22-462F-BE38-91AAE536528C}"/>
      </w:docPartPr>
      <w:docPartBody>
        <w:p w:rsidR="00F079F3" w:rsidRDefault="00F079F3" w:rsidP="00F079F3">
          <w:pPr>
            <w:pStyle w:val="DF60B6D590634B838CC5CF00BB06A30A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36DA9F0E374242E4B743851DB6AC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7450-E01A-4417-AC89-6D559DD274DE}"/>
      </w:docPartPr>
      <w:docPartBody>
        <w:p w:rsidR="00F079F3" w:rsidRDefault="00F079F3" w:rsidP="00F079F3">
          <w:pPr>
            <w:pStyle w:val="36DA9F0E374242E4B743851DB6ACE752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D23476B491E948E2812CFC633368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C351-908E-48BA-A5EB-ADC2593A8CD6}"/>
      </w:docPartPr>
      <w:docPartBody>
        <w:p w:rsidR="00F079F3" w:rsidRDefault="00F079F3" w:rsidP="00F079F3">
          <w:pPr>
            <w:pStyle w:val="D23476B491E948E2812CFC6333681B09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E0F0A89D001641FAA23021DAB740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5A0E-0A31-4E84-827B-EE74598DD1FB}"/>
      </w:docPartPr>
      <w:docPartBody>
        <w:p w:rsidR="00F079F3" w:rsidRDefault="00F079F3" w:rsidP="00F079F3">
          <w:pPr>
            <w:pStyle w:val="E0F0A89D001641FAA23021DAB7401A4C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122D7CA605874D7480D60785D656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F63C-DA5E-4DAB-968C-A2CDDDF00342}"/>
      </w:docPartPr>
      <w:docPartBody>
        <w:p w:rsidR="00F079F3" w:rsidRDefault="00F079F3" w:rsidP="00F079F3">
          <w:pPr>
            <w:pStyle w:val="122D7CA605874D7480D60785D65618D9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E95083092FC9411A8AEEBD43AAA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9531-0116-4411-888B-9AFA123B4561}"/>
      </w:docPartPr>
      <w:docPartBody>
        <w:p w:rsidR="00F079F3" w:rsidRDefault="00F079F3" w:rsidP="00F079F3">
          <w:pPr>
            <w:pStyle w:val="E95083092FC9411A8AEEBD43AAA7CE32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8E30D411D3F747DAA2DFFB5E42E7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F4BD-E991-4DAC-86B4-E28521307389}"/>
      </w:docPartPr>
      <w:docPartBody>
        <w:p w:rsidR="00F079F3" w:rsidRDefault="00F079F3" w:rsidP="00F079F3">
          <w:pPr>
            <w:pStyle w:val="8E30D411D3F747DAA2DFFB5E42E704D4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97FBFBCC072F4D90998ED8A8BBF1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9C3D-2711-48D0-A8D2-7ABB31DB4632}"/>
      </w:docPartPr>
      <w:docPartBody>
        <w:p w:rsidR="00F079F3" w:rsidRDefault="00F079F3" w:rsidP="00F079F3">
          <w:pPr>
            <w:pStyle w:val="97FBFBCC072F4D90998ED8A8BBF18711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2740BFFF18C14B0E9332C0C0A0D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EA30-D85E-4AB2-956D-BA8CC577D989}"/>
      </w:docPartPr>
      <w:docPartBody>
        <w:p w:rsidR="00F079F3" w:rsidRDefault="00F079F3" w:rsidP="00F079F3">
          <w:pPr>
            <w:pStyle w:val="2740BFFF18C14B0E9332C0C0A0D6FABE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F7869E89D29140CA83CC95A0243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F585-255B-4107-9A31-4EAB179CD032}"/>
      </w:docPartPr>
      <w:docPartBody>
        <w:p w:rsidR="00F079F3" w:rsidRDefault="00F079F3" w:rsidP="00F079F3">
          <w:pPr>
            <w:pStyle w:val="F7869E89D29140CA83CC95A0243D6CEC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44435D5319194CC3B3CD015BA06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2D19-D1BA-4BE1-9C63-09DB2F79A469}"/>
      </w:docPartPr>
      <w:docPartBody>
        <w:p w:rsidR="00F079F3" w:rsidRDefault="00F079F3" w:rsidP="00F079F3">
          <w:pPr>
            <w:pStyle w:val="44435D5319194CC3B3CD015BA06CE052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7F7425BEE43B46ADA831874950EF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667C-CD62-49D8-BD90-22965BBA8CCF}"/>
      </w:docPartPr>
      <w:docPartBody>
        <w:p w:rsidR="00F079F3" w:rsidRDefault="00F079F3" w:rsidP="00F079F3">
          <w:pPr>
            <w:pStyle w:val="7F7425BEE43B46ADA831874950EF5B67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55F19DB6BFEA49F39C30E7C343ED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C05A-AE0F-42D6-810F-421E6248F9FD}"/>
      </w:docPartPr>
      <w:docPartBody>
        <w:p w:rsidR="00F079F3" w:rsidRDefault="00F079F3" w:rsidP="00F079F3">
          <w:pPr>
            <w:pStyle w:val="55F19DB6BFEA49F39C30E7C343EDA06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7C568B5C5F6A414586410A02EA4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761E-BD3A-4687-80DA-8D27D4543AD0}"/>
      </w:docPartPr>
      <w:docPartBody>
        <w:p w:rsidR="00F079F3" w:rsidRDefault="00F079F3" w:rsidP="00F079F3">
          <w:pPr>
            <w:pStyle w:val="7C568B5C5F6A414586410A02EA47B791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D81DC4F3D7C84EC5ADB03B871399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DA39-6698-467D-9D27-191CEBEEFA9E}"/>
      </w:docPartPr>
      <w:docPartBody>
        <w:p w:rsidR="00F079F3" w:rsidRDefault="00F079F3" w:rsidP="00F079F3">
          <w:pPr>
            <w:pStyle w:val="D81DC4F3D7C84EC5ADB03B871399F9C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710A9E986DDB4B599A99584E2ABF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2DF2-B7BE-440F-A0B9-2DAEF44F606A}"/>
      </w:docPartPr>
      <w:docPartBody>
        <w:p w:rsidR="00F079F3" w:rsidRDefault="00F079F3" w:rsidP="00F079F3">
          <w:pPr>
            <w:pStyle w:val="710A9E986DDB4B599A99584E2ABFD31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DC1B39CF059A4FFE8F753E8FFA12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D6F8-2A51-4EF5-8E44-11E3A0639CDC}"/>
      </w:docPartPr>
      <w:docPartBody>
        <w:p w:rsidR="00F079F3" w:rsidRDefault="00F079F3" w:rsidP="00F079F3">
          <w:pPr>
            <w:pStyle w:val="DC1B39CF059A4FFE8F753E8FFA125D09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C4D89F1435C14B29AD1A2DE19041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81A-EF65-4FF9-8501-08A667E2A2A1}"/>
      </w:docPartPr>
      <w:docPartBody>
        <w:p w:rsidR="00F079F3" w:rsidRDefault="00F079F3" w:rsidP="00F079F3">
          <w:pPr>
            <w:pStyle w:val="C4D89F1435C14B29AD1A2DE190417190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1426756352FA420486AFAA93C094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BF6C-FD4A-41BC-BC7A-1A7AD74AFEE8}"/>
      </w:docPartPr>
      <w:docPartBody>
        <w:p w:rsidR="00F079F3" w:rsidRDefault="00F079F3" w:rsidP="00F079F3">
          <w:pPr>
            <w:pStyle w:val="1426756352FA420486AFAA93C094D6ED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5D87B2BD174649269658BA10A24A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D8F9-632D-43C9-91C3-D47E3F21961A}"/>
      </w:docPartPr>
      <w:docPartBody>
        <w:p w:rsidR="00F079F3" w:rsidRDefault="00F079F3" w:rsidP="00F079F3">
          <w:pPr>
            <w:pStyle w:val="5D87B2BD174649269658BA10A24AE66D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45DC246E235B4DAEAA93EA9292E1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3228-7FAF-4694-AD0D-75BA80C23530}"/>
      </w:docPartPr>
      <w:docPartBody>
        <w:p w:rsidR="00F079F3" w:rsidRDefault="00F079F3" w:rsidP="00F079F3">
          <w:pPr>
            <w:pStyle w:val="45DC246E235B4DAEAA93EA9292E14E93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552FC5EE594640A39E0F38C801D0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B35-7D6C-454E-9435-9F5676F5771B}"/>
      </w:docPartPr>
      <w:docPartBody>
        <w:p w:rsidR="00F079F3" w:rsidRDefault="00F079F3" w:rsidP="00F079F3">
          <w:pPr>
            <w:pStyle w:val="552FC5EE594640A39E0F38C801D0BE1D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824225AE5F8946CE9078E43A723D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9B98-5D55-4848-AAEA-87D3473D1A40}"/>
      </w:docPartPr>
      <w:docPartBody>
        <w:p w:rsidR="00F079F3" w:rsidRDefault="00F079F3" w:rsidP="00F079F3">
          <w:pPr>
            <w:pStyle w:val="824225AE5F8946CE9078E43A723D1904"/>
          </w:pPr>
          <w:r w:rsidRPr="00C70574">
            <w:rPr>
              <w:rStyle w:val="PlaceholderText"/>
            </w:rPr>
            <w:t>Choose an item.</w:t>
          </w:r>
        </w:p>
      </w:docPartBody>
    </w:docPart>
    <w:docPart>
      <w:docPartPr>
        <w:name w:val="C303CA84251F45958C35DD4733E0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682A-A0C0-47BF-B8D0-8593CC6EBA3E}"/>
      </w:docPartPr>
      <w:docPartBody>
        <w:p w:rsidR="00F079F3" w:rsidRDefault="00F079F3" w:rsidP="00F079F3">
          <w:pPr>
            <w:pStyle w:val="C303CA84251F45958C35DD4733E0FB76"/>
          </w:pPr>
          <w:r w:rsidRPr="00C705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F079F3"/>
    <w:rsid w:val="004E4C9B"/>
    <w:rsid w:val="00F079F3"/>
    <w:rsid w:val="00F9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9F3"/>
    <w:rPr>
      <w:color w:val="808080"/>
    </w:rPr>
  </w:style>
  <w:style w:type="paragraph" w:customStyle="1" w:styleId="CC6FFF4B1ADB45C6A40324E1EC8B18A8">
    <w:name w:val="CC6FFF4B1ADB45C6A40324E1EC8B18A8"/>
    <w:rsid w:val="00F079F3"/>
  </w:style>
  <w:style w:type="paragraph" w:customStyle="1" w:styleId="1F656128F7374A8EB459FEC9C0286380">
    <w:name w:val="1F656128F7374A8EB459FEC9C0286380"/>
    <w:rsid w:val="00F079F3"/>
  </w:style>
  <w:style w:type="paragraph" w:customStyle="1" w:styleId="BB969B822FD64588938D4FE955EEDF80">
    <w:name w:val="BB969B822FD64588938D4FE955EEDF80"/>
    <w:rsid w:val="00F079F3"/>
  </w:style>
  <w:style w:type="paragraph" w:customStyle="1" w:styleId="D694288BFBC542DEB630699A72D64FE1">
    <w:name w:val="D694288BFBC542DEB630699A72D64FE1"/>
    <w:rsid w:val="00F079F3"/>
  </w:style>
  <w:style w:type="paragraph" w:customStyle="1" w:styleId="E6149C4CA6034105B0CB5957608A1DEF">
    <w:name w:val="E6149C4CA6034105B0CB5957608A1DEF"/>
    <w:rsid w:val="00F079F3"/>
  </w:style>
  <w:style w:type="paragraph" w:customStyle="1" w:styleId="DF60B6D590634B838CC5CF00BB06A30A">
    <w:name w:val="DF60B6D590634B838CC5CF00BB06A30A"/>
    <w:rsid w:val="00F079F3"/>
  </w:style>
  <w:style w:type="paragraph" w:customStyle="1" w:styleId="36DA9F0E374242E4B743851DB6ACE752">
    <w:name w:val="36DA9F0E374242E4B743851DB6ACE752"/>
    <w:rsid w:val="00F079F3"/>
  </w:style>
  <w:style w:type="paragraph" w:customStyle="1" w:styleId="D23476B491E948E2812CFC6333681B09">
    <w:name w:val="D23476B491E948E2812CFC6333681B09"/>
    <w:rsid w:val="00F079F3"/>
  </w:style>
  <w:style w:type="paragraph" w:customStyle="1" w:styleId="E0F0A89D001641FAA23021DAB7401A4C">
    <w:name w:val="E0F0A89D001641FAA23021DAB7401A4C"/>
    <w:rsid w:val="00F079F3"/>
  </w:style>
  <w:style w:type="paragraph" w:customStyle="1" w:styleId="122D7CA605874D7480D60785D65618D9">
    <w:name w:val="122D7CA605874D7480D60785D65618D9"/>
    <w:rsid w:val="00F079F3"/>
  </w:style>
  <w:style w:type="paragraph" w:customStyle="1" w:styleId="E95083092FC9411A8AEEBD43AAA7CE32">
    <w:name w:val="E95083092FC9411A8AEEBD43AAA7CE32"/>
    <w:rsid w:val="00F079F3"/>
  </w:style>
  <w:style w:type="paragraph" w:customStyle="1" w:styleId="8E30D411D3F747DAA2DFFB5E42E704D4">
    <w:name w:val="8E30D411D3F747DAA2DFFB5E42E704D4"/>
    <w:rsid w:val="00F079F3"/>
  </w:style>
  <w:style w:type="paragraph" w:customStyle="1" w:styleId="97FBFBCC072F4D90998ED8A8BBF18711">
    <w:name w:val="97FBFBCC072F4D90998ED8A8BBF18711"/>
    <w:rsid w:val="00F079F3"/>
  </w:style>
  <w:style w:type="paragraph" w:customStyle="1" w:styleId="2740BFFF18C14B0E9332C0C0A0D6FABE">
    <w:name w:val="2740BFFF18C14B0E9332C0C0A0D6FABE"/>
    <w:rsid w:val="00F079F3"/>
  </w:style>
  <w:style w:type="paragraph" w:customStyle="1" w:styleId="F7869E89D29140CA83CC95A0243D6CEC">
    <w:name w:val="F7869E89D29140CA83CC95A0243D6CEC"/>
    <w:rsid w:val="00F079F3"/>
  </w:style>
  <w:style w:type="paragraph" w:customStyle="1" w:styleId="44435D5319194CC3B3CD015BA06CE052">
    <w:name w:val="44435D5319194CC3B3CD015BA06CE052"/>
    <w:rsid w:val="00F079F3"/>
  </w:style>
  <w:style w:type="paragraph" w:customStyle="1" w:styleId="7F7425BEE43B46ADA831874950EF5B67">
    <w:name w:val="7F7425BEE43B46ADA831874950EF5B67"/>
    <w:rsid w:val="00F079F3"/>
  </w:style>
  <w:style w:type="paragraph" w:customStyle="1" w:styleId="55F19DB6BFEA49F39C30E7C343EDA060">
    <w:name w:val="55F19DB6BFEA49F39C30E7C343EDA060"/>
    <w:rsid w:val="00F079F3"/>
  </w:style>
  <w:style w:type="paragraph" w:customStyle="1" w:styleId="7C568B5C5F6A414586410A02EA47B791">
    <w:name w:val="7C568B5C5F6A414586410A02EA47B791"/>
    <w:rsid w:val="00F079F3"/>
  </w:style>
  <w:style w:type="paragraph" w:customStyle="1" w:styleId="D81DC4F3D7C84EC5ADB03B871399F9C0">
    <w:name w:val="D81DC4F3D7C84EC5ADB03B871399F9C0"/>
    <w:rsid w:val="00F079F3"/>
  </w:style>
  <w:style w:type="paragraph" w:customStyle="1" w:styleId="710A9E986DDB4B599A99584E2ABFD310">
    <w:name w:val="710A9E986DDB4B599A99584E2ABFD310"/>
    <w:rsid w:val="00F079F3"/>
  </w:style>
  <w:style w:type="paragraph" w:customStyle="1" w:styleId="DC1B39CF059A4FFE8F753E8FFA125D09">
    <w:name w:val="DC1B39CF059A4FFE8F753E8FFA125D09"/>
    <w:rsid w:val="00F079F3"/>
  </w:style>
  <w:style w:type="paragraph" w:customStyle="1" w:styleId="C4D89F1435C14B29AD1A2DE190417190">
    <w:name w:val="C4D89F1435C14B29AD1A2DE190417190"/>
    <w:rsid w:val="00F079F3"/>
  </w:style>
  <w:style w:type="paragraph" w:customStyle="1" w:styleId="1426756352FA420486AFAA93C094D6ED">
    <w:name w:val="1426756352FA420486AFAA93C094D6ED"/>
    <w:rsid w:val="00F079F3"/>
  </w:style>
  <w:style w:type="paragraph" w:customStyle="1" w:styleId="5D87B2BD174649269658BA10A24AE66D">
    <w:name w:val="5D87B2BD174649269658BA10A24AE66D"/>
    <w:rsid w:val="00F079F3"/>
  </w:style>
  <w:style w:type="paragraph" w:customStyle="1" w:styleId="45DC246E235B4DAEAA93EA9292E14E93">
    <w:name w:val="45DC246E235B4DAEAA93EA9292E14E93"/>
    <w:rsid w:val="00F079F3"/>
  </w:style>
  <w:style w:type="paragraph" w:customStyle="1" w:styleId="552FC5EE594640A39E0F38C801D0BE1D">
    <w:name w:val="552FC5EE594640A39E0F38C801D0BE1D"/>
    <w:rsid w:val="00F079F3"/>
  </w:style>
  <w:style w:type="paragraph" w:customStyle="1" w:styleId="824225AE5F8946CE9078E43A723D1904">
    <w:name w:val="824225AE5F8946CE9078E43A723D1904"/>
    <w:rsid w:val="00F079F3"/>
  </w:style>
  <w:style w:type="paragraph" w:customStyle="1" w:styleId="C303CA84251F45958C35DD4733E0FB76">
    <w:name w:val="C303CA84251F45958C35DD4733E0FB76"/>
    <w:rsid w:val="00F079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1648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11: Developing an assessment specification to procure assessment design partners</dc:title>
  <dc:subject/>
  <dc:creator>SDN/FISSS</dc:creator>
  <cp:keywords/>
  <dc:description/>
  <cp:lastModifiedBy> </cp:lastModifiedBy>
  <cp:revision>7</cp:revision>
  <dcterms:created xsi:type="dcterms:W3CDTF">2014-10-29T17:51:00Z</dcterms:created>
  <dcterms:modified xsi:type="dcterms:W3CDTF">2014-11-24T22:30:00Z</dcterms:modified>
</cp:coreProperties>
</file>